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7AC26" w14:textId="7BE655C7" w:rsidR="002337FA" w:rsidRPr="008855FB" w:rsidRDefault="00B535EF" w:rsidP="6436B84F">
      <w:pPr>
        <w:spacing w:after="220" w:line="360" w:lineRule="auto"/>
        <w:textAlignment w:val="baseline"/>
        <w:rPr>
          <w:b/>
          <w:bCs/>
          <w:sz w:val="24"/>
          <w:szCs w:val="24"/>
        </w:rPr>
      </w:pPr>
      <w:r w:rsidRPr="008855FB">
        <w:rPr>
          <w:b/>
          <w:bCs/>
          <w:sz w:val="24"/>
          <w:szCs w:val="24"/>
        </w:rPr>
        <w:t>Powerful stories make the case for a</w:t>
      </w:r>
      <w:r w:rsidR="0051606A" w:rsidRPr="008855FB">
        <w:rPr>
          <w:b/>
          <w:bCs/>
          <w:sz w:val="24"/>
          <w:szCs w:val="24"/>
        </w:rPr>
        <w:t xml:space="preserve"> </w:t>
      </w:r>
      <w:r w:rsidR="00885C1C" w:rsidRPr="008855FB">
        <w:rPr>
          <w:b/>
          <w:bCs/>
          <w:sz w:val="24"/>
          <w:szCs w:val="24"/>
        </w:rPr>
        <w:t xml:space="preserve">cross-government strategy </w:t>
      </w:r>
      <w:r w:rsidRPr="008855FB">
        <w:rPr>
          <w:b/>
          <w:bCs/>
          <w:sz w:val="24"/>
          <w:szCs w:val="24"/>
        </w:rPr>
        <w:t>to reduce health inequalities</w:t>
      </w:r>
    </w:p>
    <w:p w14:paraId="4E75ACC0" w14:textId="3C98761A" w:rsidR="008855FB" w:rsidRPr="008855FB" w:rsidRDefault="008855FB" w:rsidP="6436B84F">
      <w:pPr>
        <w:spacing w:after="220" w:line="360" w:lineRule="auto"/>
        <w:textAlignment w:val="baseline"/>
        <w:rPr>
          <w:b/>
          <w:bCs/>
          <w:color w:val="FF0000"/>
          <w:sz w:val="24"/>
          <w:szCs w:val="24"/>
        </w:rPr>
      </w:pPr>
      <w:r w:rsidRPr="008855FB">
        <w:rPr>
          <w:b/>
          <w:bCs/>
          <w:color w:val="FF0000"/>
          <w:sz w:val="24"/>
          <w:szCs w:val="24"/>
        </w:rPr>
        <w:t>Under embargo until 0001 on Wednesday 15 September 2021</w:t>
      </w:r>
    </w:p>
    <w:p w14:paraId="41DC4B0F" w14:textId="3A27688E" w:rsidR="007A6DA3" w:rsidRPr="00B535EF" w:rsidRDefault="00C34733" w:rsidP="00C35ACA">
      <w:pPr>
        <w:spacing w:after="220" w:line="360" w:lineRule="auto"/>
        <w:textAlignment w:val="baseline"/>
        <w:rPr>
          <w:sz w:val="24"/>
          <w:szCs w:val="24"/>
        </w:rPr>
      </w:pPr>
      <w:r w:rsidRPr="6436B84F">
        <w:rPr>
          <w:sz w:val="24"/>
          <w:szCs w:val="24"/>
        </w:rPr>
        <w:t xml:space="preserve">Real life </w:t>
      </w:r>
      <w:r w:rsidR="00C35ACA" w:rsidRPr="6436B84F">
        <w:rPr>
          <w:sz w:val="24"/>
          <w:szCs w:val="24"/>
        </w:rPr>
        <w:t>stories</w:t>
      </w:r>
      <w:r w:rsidR="007F534C" w:rsidRPr="6436B84F">
        <w:rPr>
          <w:sz w:val="24"/>
          <w:szCs w:val="24"/>
        </w:rPr>
        <w:t xml:space="preserve"> of how people’s health is </w:t>
      </w:r>
      <w:r w:rsidR="00DA7FC9" w:rsidRPr="6436B84F">
        <w:rPr>
          <w:sz w:val="24"/>
          <w:szCs w:val="24"/>
        </w:rPr>
        <w:t xml:space="preserve">damaged by </w:t>
      </w:r>
      <w:r w:rsidR="00C867C0" w:rsidRPr="6436B84F">
        <w:rPr>
          <w:sz w:val="24"/>
          <w:szCs w:val="24"/>
        </w:rPr>
        <w:t xml:space="preserve">social </w:t>
      </w:r>
      <w:r w:rsidR="00DA7FC9" w:rsidRPr="6436B84F">
        <w:rPr>
          <w:sz w:val="24"/>
          <w:szCs w:val="24"/>
        </w:rPr>
        <w:t xml:space="preserve">factors such as poor housing are being highlighted </w:t>
      </w:r>
      <w:r w:rsidR="00470ED6" w:rsidRPr="6436B84F">
        <w:rPr>
          <w:sz w:val="24"/>
          <w:szCs w:val="24"/>
        </w:rPr>
        <w:t>by n</w:t>
      </w:r>
      <w:r w:rsidR="00AB20DB" w:rsidRPr="6436B84F">
        <w:rPr>
          <w:sz w:val="24"/>
          <w:szCs w:val="24"/>
        </w:rPr>
        <w:t xml:space="preserve">early 200 organisations </w:t>
      </w:r>
      <w:r w:rsidR="00470ED6" w:rsidRPr="6436B84F">
        <w:rPr>
          <w:sz w:val="24"/>
          <w:szCs w:val="24"/>
        </w:rPr>
        <w:t xml:space="preserve">calling </w:t>
      </w:r>
      <w:r w:rsidR="00326D5E" w:rsidRPr="6436B84F">
        <w:rPr>
          <w:sz w:val="24"/>
          <w:szCs w:val="24"/>
        </w:rPr>
        <w:t xml:space="preserve">for a </w:t>
      </w:r>
      <w:r w:rsidR="00D3598D" w:rsidRPr="6436B84F">
        <w:rPr>
          <w:sz w:val="24"/>
          <w:szCs w:val="24"/>
        </w:rPr>
        <w:t xml:space="preserve">cross-government strategy </w:t>
      </w:r>
      <w:r w:rsidR="00326D5E" w:rsidRPr="6436B84F">
        <w:rPr>
          <w:sz w:val="24"/>
          <w:szCs w:val="24"/>
        </w:rPr>
        <w:t xml:space="preserve">to </w:t>
      </w:r>
      <w:r w:rsidR="002412DD" w:rsidRPr="6436B84F">
        <w:rPr>
          <w:sz w:val="24"/>
          <w:szCs w:val="24"/>
        </w:rPr>
        <w:t>reduce</w:t>
      </w:r>
      <w:r w:rsidR="00326D5E" w:rsidRPr="6436B84F">
        <w:rPr>
          <w:sz w:val="24"/>
          <w:szCs w:val="24"/>
        </w:rPr>
        <w:t xml:space="preserve"> health inequalities</w:t>
      </w:r>
      <w:r w:rsidR="00470ED6" w:rsidRPr="6436B84F">
        <w:rPr>
          <w:sz w:val="24"/>
          <w:szCs w:val="24"/>
        </w:rPr>
        <w:t>.</w:t>
      </w:r>
      <w:r w:rsidR="00326D5E" w:rsidRPr="6436B84F">
        <w:rPr>
          <w:sz w:val="24"/>
          <w:szCs w:val="24"/>
        </w:rPr>
        <w:t xml:space="preserve"> </w:t>
      </w:r>
    </w:p>
    <w:p w14:paraId="25B52846" w14:textId="671DD7C0" w:rsidR="00F9459E" w:rsidRPr="00B535EF" w:rsidRDefault="00DE5910" w:rsidP="6436B84F">
      <w:pPr>
        <w:spacing w:after="220" w:line="360" w:lineRule="auto"/>
        <w:textAlignment w:val="baseline"/>
        <w:rPr>
          <w:sz w:val="24"/>
          <w:szCs w:val="24"/>
        </w:rPr>
      </w:pPr>
      <w:r w:rsidRPr="6436B84F">
        <w:rPr>
          <w:sz w:val="24"/>
          <w:szCs w:val="24"/>
        </w:rPr>
        <w:t>The</w:t>
      </w:r>
      <w:r w:rsidR="007A6DA3" w:rsidRPr="6436B84F">
        <w:rPr>
          <w:sz w:val="24"/>
          <w:szCs w:val="24"/>
        </w:rPr>
        <w:t xml:space="preserve"> </w:t>
      </w:r>
      <w:r w:rsidR="15454AE3" w:rsidRPr="6436B84F">
        <w:rPr>
          <w:sz w:val="24"/>
          <w:szCs w:val="24"/>
        </w:rPr>
        <w:t xml:space="preserve">stories appear in a paper from the </w:t>
      </w:r>
      <w:r w:rsidR="00136364" w:rsidRPr="6436B84F">
        <w:rPr>
          <w:sz w:val="24"/>
          <w:szCs w:val="24"/>
        </w:rPr>
        <w:t>Royal College of Physicians</w:t>
      </w:r>
      <w:r w:rsidR="00136364">
        <w:rPr>
          <w:sz w:val="24"/>
          <w:szCs w:val="24"/>
        </w:rPr>
        <w:t xml:space="preserve">, which </w:t>
      </w:r>
      <w:r w:rsidR="003C2D19">
        <w:rPr>
          <w:sz w:val="24"/>
          <w:szCs w:val="24"/>
        </w:rPr>
        <w:t>convenes</w:t>
      </w:r>
      <w:r w:rsidR="00136364">
        <w:rPr>
          <w:sz w:val="24"/>
          <w:szCs w:val="24"/>
        </w:rPr>
        <w:t xml:space="preserve"> the </w:t>
      </w:r>
      <w:r w:rsidR="007A6DA3" w:rsidRPr="6436B84F">
        <w:rPr>
          <w:sz w:val="24"/>
          <w:szCs w:val="24"/>
        </w:rPr>
        <w:t>Inequalities in Health Alliance</w:t>
      </w:r>
      <w:r w:rsidR="00F9459E" w:rsidRPr="6436B84F">
        <w:rPr>
          <w:sz w:val="24"/>
          <w:szCs w:val="24"/>
        </w:rPr>
        <w:t xml:space="preserve"> (IHA</w:t>
      </w:r>
      <w:r w:rsidR="00136364">
        <w:rPr>
          <w:sz w:val="24"/>
          <w:szCs w:val="24"/>
        </w:rPr>
        <w:t>)</w:t>
      </w:r>
      <w:r w:rsidR="000273BB" w:rsidRPr="6436B84F">
        <w:rPr>
          <w:sz w:val="24"/>
          <w:szCs w:val="24"/>
        </w:rPr>
        <w:t xml:space="preserve">, </w:t>
      </w:r>
      <w:r w:rsidRPr="6436B84F">
        <w:rPr>
          <w:sz w:val="24"/>
          <w:szCs w:val="24"/>
        </w:rPr>
        <w:t xml:space="preserve">and </w:t>
      </w:r>
      <w:r w:rsidR="684EC2D5" w:rsidRPr="6436B84F">
        <w:rPr>
          <w:sz w:val="24"/>
          <w:szCs w:val="24"/>
        </w:rPr>
        <w:t>include:</w:t>
      </w:r>
    </w:p>
    <w:p w14:paraId="48106892" w14:textId="21BDD140" w:rsidR="00F9459E" w:rsidRPr="00B535EF" w:rsidRDefault="684EC2D5" w:rsidP="6436B84F">
      <w:pPr>
        <w:pStyle w:val="ListParagraph"/>
        <w:numPr>
          <w:ilvl w:val="0"/>
          <w:numId w:val="13"/>
        </w:numPr>
        <w:spacing w:after="220" w:line="360" w:lineRule="auto"/>
        <w:textAlignment w:val="baseline"/>
        <w:rPr>
          <w:sz w:val="24"/>
          <w:szCs w:val="24"/>
        </w:rPr>
      </w:pPr>
      <w:r w:rsidRPr="6436B84F">
        <w:rPr>
          <w:sz w:val="24"/>
          <w:szCs w:val="24"/>
        </w:rPr>
        <w:t>An extremely malnourished and dehydrated patient, eventually admitted to hospital with sepsis, regularly missing meals so that she was able to feed her teenage son and afraid to call her GP for fear that he would be ‘taken into care’.</w:t>
      </w:r>
    </w:p>
    <w:p w14:paraId="4D19C2AE" w14:textId="171DC399" w:rsidR="00F9459E" w:rsidRPr="00B535EF" w:rsidRDefault="684EC2D5" w:rsidP="6436B84F">
      <w:pPr>
        <w:pStyle w:val="ListParagraph"/>
        <w:numPr>
          <w:ilvl w:val="0"/>
          <w:numId w:val="13"/>
        </w:numPr>
        <w:spacing w:after="220" w:line="360" w:lineRule="auto"/>
        <w:textAlignment w:val="baseline"/>
        <w:rPr>
          <w:sz w:val="24"/>
          <w:szCs w:val="24"/>
        </w:rPr>
      </w:pPr>
      <w:r w:rsidRPr="6436B84F">
        <w:rPr>
          <w:sz w:val="24"/>
          <w:szCs w:val="24"/>
        </w:rPr>
        <w:t>A clinic providing bus passes because otherwise patients’ health deteriorated because they could not afford to attend for regular monitoring or treatment.</w:t>
      </w:r>
    </w:p>
    <w:p w14:paraId="2D30B578" w14:textId="40FE3B50" w:rsidR="00F9459E" w:rsidRPr="00B535EF" w:rsidRDefault="684EC2D5" w:rsidP="6436B84F">
      <w:pPr>
        <w:pStyle w:val="ListParagraph"/>
        <w:numPr>
          <w:ilvl w:val="0"/>
          <w:numId w:val="13"/>
        </w:numPr>
        <w:spacing w:after="220" w:line="360" w:lineRule="auto"/>
        <w:textAlignment w:val="baseline"/>
        <w:rPr>
          <w:sz w:val="24"/>
          <w:szCs w:val="24"/>
        </w:rPr>
      </w:pPr>
      <w:r w:rsidRPr="6436B84F">
        <w:rPr>
          <w:sz w:val="24"/>
          <w:szCs w:val="24"/>
        </w:rPr>
        <w:t xml:space="preserve">A patient whose asthma worsened when his landlord refused to fix mould in his private rented accommodation and instead evicted him. </w:t>
      </w:r>
    </w:p>
    <w:p w14:paraId="6E14BED5" w14:textId="04CBEA5F" w:rsidR="00F9459E" w:rsidRPr="00B535EF" w:rsidRDefault="684EC2D5" w:rsidP="6436B84F">
      <w:pPr>
        <w:pStyle w:val="ListParagraph"/>
        <w:numPr>
          <w:ilvl w:val="0"/>
          <w:numId w:val="13"/>
        </w:numPr>
        <w:spacing w:after="220" w:line="360" w:lineRule="auto"/>
        <w:textAlignment w:val="baseline"/>
        <w:rPr>
          <w:sz w:val="24"/>
          <w:szCs w:val="24"/>
        </w:rPr>
      </w:pPr>
      <w:r w:rsidRPr="6436B84F">
        <w:rPr>
          <w:sz w:val="24"/>
          <w:szCs w:val="24"/>
        </w:rPr>
        <w:t>A patient with obesity and diabetes who ate all his meals in fried chicken shops because he and his family lived in a grossly overcrowded apartment with no kitchen.</w:t>
      </w:r>
    </w:p>
    <w:p w14:paraId="305BC8C2" w14:textId="4F3535B4" w:rsidR="00071C7F" w:rsidRDefault="003C2D19" w:rsidP="6436B84F">
      <w:pPr>
        <w:spacing w:after="220" w:line="360" w:lineRule="auto"/>
        <w:textAlignment w:val="baseline"/>
        <w:rPr>
          <w:sz w:val="24"/>
          <w:szCs w:val="24"/>
        </w:rPr>
      </w:pPr>
      <w:r w:rsidRPr="0DC0E974">
        <w:rPr>
          <w:sz w:val="24"/>
          <w:szCs w:val="24"/>
        </w:rPr>
        <w:t xml:space="preserve">Senior </w:t>
      </w:r>
      <w:r w:rsidR="00071C7F" w:rsidRPr="0DC0E974">
        <w:rPr>
          <w:sz w:val="24"/>
          <w:szCs w:val="24"/>
        </w:rPr>
        <w:t>representatives</w:t>
      </w:r>
      <w:r w:rsidRPr="0DC0E974">
        <w:rPr>
          <w:sz w:val="24"/>
          <w:szCs w:val="24"/>
        </w:rPr>
        <w:t xml:space="preserve"> of the IHA </w:t>
      </w:r>
      <w:r w:rsidR="00071C7F" w:rsidRPr="0DC0E974">
        <w:rPr>
          <w:sz w:val="24"/>
          <w:szCs w:val="24"/>
        </w:rPr>
        <w:t>have today written to the Prime Minister</w:t>
      </w:r>
      <w:r w:rsidR="00EE4A8D">
        <w:t xml:space="preserve"> </w:t>
      </w:r>
      <w:r w:rsidR="00FD0273" w:rsidRPr="0DC0E974">
        <w:rPr>
          <w:sz w:val="24"/>
          <w:szCs w:val="24"/>
        </w:rPr>
        <w:t>calling</w:t>
      </w:r>
      <w:r w:rsidR="6AAC5740" w:rsidRPr="0DC0E974">
        <w:rPr>
          <w:sz w:val="24"/>
          <w:szCs w:val="24"/>
        </w:rPr>
        <w:t xml:space="preserve"> for</w:t>
      </w:r>
      <w:r w:rsidR="00FD0273" w:rsidRPr="0DC0E974">
        <w:rPr>
          <w:sz w:val="24"/>
          <w:szCs w:val="24"/>
        </w:rPr>
        <w:t xml:space="preserve"> an explicit </w:t>
      </w:r>
      <w:r w:rsidR="00B77F95" w:rsidRPr="0DC0E974">
        <w:rPr>
          <w:sz w:val="24"/>
          <w:szCs w:val="24"/>
        </w:rPr>
        <w:t xml:space="preserve">cross-government </w:t>
      </w:r>
      <w:r w:rsidR="00FD0273" w:rsidRPr="0DC0E974">
        <w:rPr>
          <w:sz w:val="24"/>
          <w:szCs w:val="24"/>
        </w:rPr>
        <w:t>health inequalities strategy, with clear measurable goals, that considers the role of every department and every available policy lever in tackling health disparities.</w:t>
      </w:r>
    </w:p>
    <w:p w14:paraId="6A01D216" w14:textId="39F93429" w:rsidR="00E02149" w:rsidRDefault="00537597" w:rsidP="6436B84F">
      <w:pPr>
        <w:spacing w:after="220" w:line="360" w:lineRule="auto"/>
        <w:textAlignment w:val="baseline"/>
        <w:rPr>
          <w:sz w:val="24"/>
          <w:szCs w:val="24"/>
        </w:rPr>
      </w:pPr>
      <w:r>
        <w:rPr>
          <w:sz w:val="24"/>
          <w:szCs w:val="24"/>
        </w:rPr>
        <w:t>The Alliance</w:t>
      </w:r>
      <w:r w:rsidR="00D31BF4">
        <w:rPr>
          <w:sz w:val="24"/>
          <w:szCs w:val="24"/>
        </w:rPr>
        <w:t xml:space="preserve"> </w:t>
      </w:r>
      <w:r>
        <w:rPr>
          <w:sz w:val="24"/>
          <w:szCs w:val="24"/>
        </w:rPr>
        <w:t xml:space="preserve">says it </w:t>
      </w:r>
      <w:r w:rsidR="00B77F95">
        <w:rPr>
          <w:sz w:val="24"/>
          <w:szCs w:val="24"/>
        </w:rPr>
        <w:t>has been ‘encouraged’ by</w:t>
      </w:r>
      <w:r w:rsidR="00417700">
        <w:rPr>
          <w:sz w:val="24"/>
          <w:szCs w:val="24"/>
        </w:rPr>
        <w:t xml:space="preserve"> </w:t>
      </w:r>
      <w:r w:rsidR="0011369C">
        <w:rPr>
          <w:sz w:val="24"/>
          <w:szCs w:val="24"/>
        </w:rPr>
        <w:t>commit</w:t>
      </w:r>
      <w:r w:rsidR="00417700">
        <w:rPr>
          <w:sz w:val="24"/>
          <w:szCs w:val="24"/>
        </w:rPr>
        <w:t xml:space="preserve">ments </w:t>
      </w:r>
      <w:r w:rsidR="00B77F95">
        <w:rPr>
          <w:sz w:val="24"/>
          <w:szCs w:val="24"/>
        </w:rPr>
        <w:t>such as</w:t>
      </w:r>
      <w:r w:rsidR="007F08C3">
        <w:rPr>
          <w:sz w:val="24"/>
          <w:szCs w:val="24"/>
        </w:rPr>
        <w:t xml:space="preserve"> the</w:t>
      </w:r>
      <w:r w:rsidR="00417700">
        <w:rPr>
          <w:sz w:val="24"/>
          <w:szCs w:val="24"/>
        </w:rPr>
        <w:t xml:space="preserve"> </w:t>
      </w:r>
      <w:r w:rsidR="0011369C">
        <w:rPr>
          <w:sz w:val="24"/>
          <w:szCs w:val="24"/>
        </w:rPr>
        <w:t xml:space="preserve">Office for Health </w:t>
      </w:r>
      <w:r w:rsidR="00E3221F">
        <w:rPr>
          <w:sz w:val="24"/>
          <w:szCs w:val="24"/>
        </w:rPr>
        <w:t>Improvement &amp; Disparities</w:t>
      </w:r>
      <w:r w:rsidR="00A24EAF">
        <w:rPr>
          <w:sz w:val="24"/>
          <w:szCs w:val="24"/>
        </w:rPr>
        <w:t xml:space="preserve">, Levelling Up agenda and the cross-government ministerial board on prevention </w:t>
      </w:r>
      <w:r w:rsidR="00B77F95">
        <w:rPr>
          <w:sz w:val="24"/>
          <w:szCs w:val="24"/>
        </w:rPr>
        <w:t>which</w:t>
      </w:r>
      <w:r w:rsidR="00417700">
        <w:rPr>
          <w:sz w:val="24"/>
          <w:szCs w:val="24"/>
        </w:rPr>
        <w:t xml:space="preserve"> </w:t>
      </w:r>
      <w:r>
        <w:rPr>
          <w:sz w:val="24"/>
          <w:szCs w:val="24"/>
        </w:rPr>
        <w:t xml:space="preserve">all </w:t>
      </w:r>
      <w:r w:rsidR="00417700">
        <w:rPr>
          <w:sz w:val="24"/>
          <w:szCs w:val="24"/>
        </w:rPr>
        <w:t>hold ‘</w:t>
      </w:r>
      <w:r w:rsidR="00417700" w:rsidRPr="00417700">
        <w:rPr>
          <w:sz w:val="24"/>
          <w:szCs w:val="24"/>
        </w:rPr>
        <w:t xml:space="preserve">great potential to be the catalyst we need to tackle health </w:t>
      </w:r>
      <w:proofErr w:type="gramStart"/>
      <w:r w:rsidR="00417700" w:rsidRPr="00417700">
        <w:rPr>
          <w:sz w:val="24"/>
          <w:szCs w:val="24"/>
        </w:rPr>
        <w:t>inequalities</w:t>
      </w:r>
      <w:r w:rsidR="00417700">
        <w:rPr>
          <w:sz w:val="24"/>
          <w:szCs w:val="24"/>
        </w:rPr>
        <w:t>’</w:t>
      </w:r>
      <w:proofErr w:type="gramEnd"/>
      <w:r w:rsidR="00417700">
        <w:rPr>
          <w:sz w:val="24"/>
          <w:szCs w:val="24"/>
        </w:rPr>
        <w:t>.</w:t>
      </w:r>
      <w:r w:rsidR="00B77F95">
        <w:rPr>
          <w:sz w:val="24"/>
          <w:szCs w:val="24"/>
        </w:rPr>
        <w:t xml:space="preserve"> In the letter, the IHA asks for this work to be underpinned and </w:t>
      </w:r>
      <w:r>
        <w:rPr>
          <w:sz w:val="24"/>
          <w:szCs w:val="24"/>
        </w:rPr>
        <w:t>strengthened</w:t>
      </w:r>
      <w:r w:rsidR="00B77F95">
        <w:rPr>
          <w:sz w:val="24"/>
          <w:szCs w:val="24"/>
        </w:rPr>
        <w:t xml:space="preserve"> with a cross-government strategy to reduce health inequalities that is led by, and accountable to, the prime minister.</w:t>
      </w:r>
    </w:p>
    <w:p w14:paraId="48E88F39" w14:textId="7EEADCE7" w:rsidR="00F9459E" w:rsidRPr="00B535EF" w:rsidRDefault="00537597" w:rsidP="6436B84F">
      <w:pPr>
        <w:spacing w:after="220" w:line="360" w:lineRule="auto"/>
        <w:textAlignment w:val="baseline"/>
        <w:rPr>
          <w:sz w:val="24"/>
          <w:szCs w:val="24"/>
        </w:rPr>
      </w:pPr>
      <w:r>
        <w:rPr>
          <w:sz w:val="24"/>
          <w:szCs w:val="24"/>
        </w:rPr>
        <w:t>Formed in October 2020, m</w:t>
      </w:r>
      <w:r w:rsidR="684EC2D5" w:rsidRPr="6436B84F">
        <w:rPr>
          <w:sz w:val="24"/>
          <w:szCs w:val="24"/>
        </w:rPr>
        <w:t xml:space="preserve">embers </w:t>
      </w:r>
      <w:r w:rsidR="22DBE853" w:rsidRPr="6436B84F">
        <w:rPr>
          <w:sz w:val="24"/>
          <w:szCs w:val="24"/>
        </w:rPr>
        <w:t>of the IHA</w:t>
      </w:r>
      <w:r w:rsidR="00DE5910" w:rsidRPr="6436B84F">
        <w:rPr>
          <w:sz w:val="24"/>
          <w:szCs w:val="24"/>
        </w:rPr>
        <w:t xml:space="preserve"> </w:t>
      </w:r>
      <w:r w:rsidR="000273BB" w:rsidRPr="6436B84F">
        <w:rPr>
          <w:sz w:val="24"/>
          <w:szCs w:val="24"/>
        </w:rPr>
        <w:t>represent patients, doctors, nurses, social care professionals, pharmacists</w:t>
      </w:r>
      <w:r w:rsidR="00DE5910" w:rsidRPr="6436B84F">
        <w:rPr>
          <w:sz w:val="24"/>
          <w:szCs w:val="24"/>
        </w:rPr>
        <w:t>,</w:t>
      </w:r>
      <w:r w:rsidR="000273BB" w:rsidRPr="6436B84F">
        <w:rPr>
          <w:sz w:val="24"/>
          <w:szCs w:val="24"/>
        </w:rPr>
        <w:t xml:space="preserve"> local authorities and others, </w:t>
      </w:r>
      <w:r w:rsidR="00F9459E" w:rsidRPr="6436B84F">
        <w:rPr>
          <w:sz w:val="24"/>
          <w:szCs w:val="24"/>
        </w:rPr>
        <w:t xml:space="preserve">who have heard </w:t>
      </w:r>
      <w:r w:rsidR="000273BB" w:rsidRPr="6436B84F">
        <w:rPr>
          <w:sz w:val="24"/>
          <w:szCs w:val="24"/>
        </w:rPr>
        <w:t xml:space="preserve">countless stories about the impact of non-clinical factors on the health of people across the country. </w:t>
      </w:r>
    </w:p>
    <w:p w14:paraId="1B7FD5F1" w14:textId="0E5899A3" w:rsidR="00C27D3D" w:rsidRDefault="00DF75F8" w:rsidP="6436B84F">
      <w:pPr>
        <w:spacing w:after="220" w:line="360" w:lineRule="auto"/>
        <w:rPr>
          <w:rFonts w:cstheme="minorHAnsi"/>
          <w:shd w:val="clear" w:color="auto" w:fill="FFFFFF"/>
        </w:rPr>
      </w:pPr>
      <w:r w:rsidRPr="00DD0411">
        <w:rPr>
          <w:sz w:val="24"/>
          <w:szCs w:val="24"/>
        </w:rPr>
        <w:lastRenderedPageBreak/>
        <w:t>Health</w:t>
      </w:r>
      <w:r w:rsidRPr="00DD0411">
        <w:rPr>
          <w:rStyle w:val="normaltextrun"/>
          <w:rFonts w:eastAsiaTheme="minorEastAsia"/>
          <w:sz w:val="24"/>
          <w:szCs w:val="24"/>
        </w:rPr>
        <w:t xml:space="preserve"> inequalit</w:t>
      </w:r>
      <w:r w:rsidR="1DFE765E" w:rsidRPr="00DD0411">
        <w:rPr>
          <w:rStyle w:val="normaltextrun"/>
          <w:rFonts w:eastAsiaTheme="minorEastAsia"/>
          <w:sz w:val="24"/>
          <w:szCs w:val="24"/>
        </w:rPr>
        <w:t xml:space="preserve">ies </w:t>
      </w:r>
      <w:r w:rsidR="1763D54B" w:rsidRPr="00DD0411">
        <w:rPr>
          <w:rStyle w:val="normaltextrun"/>
          <w:rFonts w:eastAsiaTheme="minorEastAsia"/>
          <w:sz w:val="24"/>
          <w:szCs w:val="24"/>
        </w:rPr>
        <w:t>-</w:t>
      </w:r>
      <w:r w:rsidR="00292B66" w:rsidRPr="00DD0411">
        <w:rPr>
          <w:rStyle w:val="normaltextrun"/>
          <w:rFonts w:eastAsiaTheme="minorEastAsia"/>
        </w:rPr>
        <w:t xml:space="preserve"> </w:t>
      </w:r>
      <w:r w:rsidR="003B4C08" w:rsidRPr="00DD0411">
        <w:rPr>
          <w:rStyle w:val="normaltextrun"/>
          <w:rFonts w:eastAsiaTheme="minorEastAsia"/>
        </w:rPr>
        <w:t xml:space="preserve">unfair and avoidable differences in health </w:t>
      </w:r>
      <w:r w:rsidR="1763D54B" w:rsidRPr="00DD0411">
        <w:rPr>
          <w:rStyle w:val="normaltextrun"/>
          <w:rFonts w:eastAsiaTheme="minorEastAsia"/>
        </w:rPr>
        <w:t xml:space="preserve">and access to healthcare </w:t>
      </w:r>
      <w:r w:rsidR="003B4C08" w:rsidRPr="00DD0411">
        <w:rPr>
          <w:rStyle w:val="normaltextrun"/>
          <w:rFonts w:eastAsiaTheme="minorEastAsia"/>
        </w:rPr>
        <w:t>across the population, and between different groups within society</w:t>
      </w:r>
      <w:r w:rsidR="1763D54B" w:rsidRPr="00DD0411">
        <w:rPr>
          <w:rStyle w:val="normaltextrun"/>
          <w:rFonts w:eastAsiaTheme="minorEastAsia"/>
        </w:rPr>
        <w:t xml:space="preserve"> - </w:t>
      </w:r>
      <w:r w:rsidR="1DFE765E" w:rsidRPr="00DD0411">
        <w:rPr>
          <w:rStyle w:val="normaltextrun"/>
          <w:rFonts w:eastAsiaTheme="minorEastAsia"/>
          <w:sz w:val="24"/>
          <w:szCs w:val="24"/>
        </w:rPr>
        <w:t>were</w:t>
      </w:r>
      <w:r w:rsidRPr="00DD0411">
        <w:rPr>
          <w:rStyle w:val="normaltextrun"/>
          <w:rFonts w:eastAsiaTheme="minorEastAsia"/>
          <w:sz w:val="24"/>
          <w:szCs w:val="24"/>
        </w:rPr>
        <w:t xml:space="preserve"> a problem before COVID-19</w:t>
      </w:r>
      <w:r w:rsidR="6DFBF06E" w:rsidRPr="00DD0411">
        <w:rPr>
          <w:rStyle w:val="normaltextrun"/>
          <w:rFonts w:eastAsiaTheme="minorEastAsia"/>
          <w:sz w:val="24"/>
          <w:szCs w:val="24"/>
        </w:rPr>
        <w:t>,</w:t>
      </w:r>
      <w:r w:rsidR="00951B86" w:rsidRPr="00DD0411">
        <w:rPr>
          <w:rStyle w:val="normaltextrun"/>
          <w:rFonts w:eastAsiaTheme="minorEastAsia"/>
          <w:sz w:val="24"/>
          <w:szCs w:val="24"/>
        </w:rPr>
        <w:t xml:space="preserve"> </w:t>
      </w:r>
      <w:r w:rsidR="002412DD" w:rsidRPr="00DD0411">
        <w:rPr>
          <w:rStyle w:val="normaltextrun"/>
          <w:rFonts w:eastAsiaTheme="minorEastAsia"/>
          <w:sz w:val="24"/>
          <w:szCs w:val="24"/>
        </w:rPr>
        <w:t xml:space="preserve">with </w:t>
      </w:r>
      <w:r w:rsidR="004F4857" w:rsidRPr="00DD0411">
        <w:rPr>
          <w:rStyle w:val="normaltextrun"/>
          <w:rFonts w:eastAsiaTheme="minorEastAsia"/>
          <w:sz w:val="24"/>
          <w:szCs w:val="24"/>
        </w:rPr>
        <w:t xml:space="preserve">the gap in healthy life expectancy between the richest and poorest areas </w:t>
      </w:r>
      <w:r w:rsidR="00951B86" w:rsidRPr="00DD0411">
        <w:rPr>
          <w:rStyle w:val="normaltextrun"/>
          <w:rFonts w:eastAsiaTheme="minorEastAsia"/>
          <w:sz w:val="24"/>
          <w:szCs w:val="24"/>
        </w:rPr>
        <w:t>around 19 years</w:t>
      </w:r>
      <w:r w:rsidR="17C30E29" w:rsidRPr="00DD0411">
        <w:rPr>
          <w:rStyle w:val="normaltextrun"/>
          <w:rFonts w:eastAsiaTheme="minorEastAsia"/>
          <w:sz w:val="24"/>
          <w:szCs w:val="24"/>
        </w:rPr>
        <w:t>. However,</w:t>
      </w:r>
      <w:r w:rsidRPr="00DD0411">
        <w:rPr>
          <w:rStyle w:val="normaltextrun"/>
          <w:rFonts w:eastAsiaTheme="minorEastAsia"/>
          <w:sz w:val="24"/>
          <w:szCs w:val="24"/>
        </w:rPr>
        <w:t xml:space="preserve"> </w:t>
      </w:r>
      <w:r w:rsidRPr="00B535EF">
        <w:rPr>
          <w:rFonts w:cstheme="minorHAnsi"/>
        </w:rPr>
        <w:t xml:space="preserve">the pandemic has tragically demonstrated how </w:t>
      </w:r>
      <w:r w:rsidR="005463CF" w:rsidRPr="00B535EF">
        <w:rPr>
          <w:rFonts w:cstheme="minorHAnsi"/>
        </w:rPr>
        <w:t>these inequalities</w:t>
      </w:r>
      <w:r w:rsidRPr="00B535EF">
        <w:rPr>
          <w:rFonts w:cstheme="minorHAnsi"/>
        </w:rPr>
        <w:t xml:space="preserve"> can have an impact in just a matter of weeks.</w:t>
      </w:r>
      <w:r w:rsidR="00293B99" w:rsidRPr="00B535EF">
        <w:rPr>
          <w:rFonts w:cstheme="minorHAnsi"/>
        </w:rPr>
        <w:t xml:space="preserve"> </w:t>
      </w:r>
      <w:r w:rsidR="00B06F88" w:rsidRPr="00B535EF">
        <w:rPr>
          <w:rFonts w:cstheme="minorHAnsi"/>
          <w:shd w:val="clear" w:color="auto" w:fill="FFFFFF"/>
        </w:rPr>
        <w:t xml:space="preserve">Many deaths could have been prevented if there had been better levels of general health before </w:t>
      </w:r>
      <w:r w:rsidR="5463B11E" w:rsidRPr="00B535EF">
        <w:rPr>
          <w:rFonts w:cstheme="minorHAnsi"/>
          <w:shd w:val="clear" w:color="auto" w:fill="FFFFFF"/>
        </w:rPr>
        <w:t>the pandemic</w:t>
      </w:r>
      <w:r w:rsidR="00B06F88" w:rsidRPr="00B535EF">
        <w:rPr>
          <w:rFonts w:cstheme="minorHAnsi"/>
          <w:shd w:val="clear" w:color="auto" w:fill="FFFFFF"/>
        </w:rPr>
        <w:t xml:space="preserve">. </w:t>
      </w:r>
    </w:p>
    <w:p w14:paraId="3BD5D0E0" w14:textId="6DF32DF6" w:rsidR="00965B9B" w:rsidRDefault="00A913E2" w:rsidP="00F059A5">
      <w:pPr>
        <w:pStyle w:val="Default"/>
        <w:spacing w:after="220" w:line="360" w:lineRule="auto"/>
        <w:rPr>
          <w:rFonts w:asciiTheme="minorHAnsi" w:hAnsiTheme="minorHAnsi" w:cstheme="minorBidi"/>
        </w:rPr>
      </w:pPr>
      <w:r w:rsidRPr="6436B84F">
        <w:rPr>
          <w:rFonts w:asciiTheme="minorHAnsi" w:hAnsiTheme="minorHAnsi" w:cstheme="minorBidi"/>
          <w:color w:val="auto"/>
          <w:shd w:val="clear" w:color="auto" w:fill="FFFFFF"/>
        </w:rPr>
        <w:t>B</w:t>
      </w:r>
      <w:r w:rsidR="007F141A" w:rsidRPr="6436B84F">
        <w:rPr>
          <w:rFonts w:asciiTheme="minorHAnsi" w:hAnsiTheme="minorHAnsi" w:cstheme="minorBidi"/>
          <w:color w:val="auto"/>
        </w:rPr>
        <w:t xml:space="preserve">efore </w:t>
      </w:r>
      <w:r w:rsidR="00BA4E3A" w:rsidRPr="6436B84F">
        <w:rPr>
          <w:rFonts w:asciiTheme="minorHAnsi" w:hAnsiTheme="minorHAnsi" w:cstheme="minorBidi"/>
          <w:color w:val="auto"/>
        </w:rPr>
        <w:t>COVID-19</w:t>
      </w:r>
      <w:r w:rsidR="007F141A" w:rsidRPr="6436B84F">
        <w:rPr>
          <w:rFonts w:asciiTheme="minorHAnsi" w:hAnsiTheme="minorHAnsi" w:cstheme="minorBidi"/>
          <w:color w:val="auto"/>
        </w:rPr>
        <w:t xml:space="preserve">, health inequalities </w:t>
      </w:r>
      <w:r w:rsidR="007F141A" w:rsidRPr="6436B84F">
        <w:rPr>
          <w:rStyle w:val="normaltextrun"/>
          <w:rFonts w:asciiTheme="minorHAnsi" w:hAnsiTheme="minorHAnsi" w:cstheme="minorBidi"/>
          <w:color w:val="auto"/>
          <w:bdr w:val="none" w:sz="0" w:space="0" w:color="auto" w:frame="1"/>
        </w:rPr>
        <w:t xml:space="preserve">were estimated to cost the UK </w:t>
      </w:r>
      <w:r w:rsidR="00A72F7C" w:rsidRPr="6436B84F">
        <w:rPr>
          <w:rStyle w:val="normaltextrun"/>
          <w:rFonts w:asciiTheme="minorHAnsi" w:hAnsiTheme="minorHAnsi" w:cstheme="minorBidi"/>
          <w:color w:val="auto"/>
          <w:bdr w:val="none" w:sz="0" w:space="0" w:color="auto" w:frame="1"/>
        </w:rPr>
        <w:t xml:space="preserve">between </w:t>
      </w:r>
      <w:r w:rsidR="007F141A" w:rsidRPr="6436B84F">
        <w:rPr>
          <w:rStyle w:val="normaltextrun"/>
          <w:rFonts w:asciiTheme="minorHAnsi" w:hAnsiTheme="minorHAnsi" w:cstheme="minorBidi"/>
          <w:color w:val="auto"/>
          <w:bdr w:val="none" w:sz="0" w:space="0" w:color="auto" w:frame="1"/>
        </w:rPr>
        <w:t>£31</w:t>
      </w:r>
      <w:r w:rsidR="00A72F7C" w:rsidRPr="6436B84F">
        <w:rPr>
          <w:rStyle w:val="normaltextrun"/>
          <w:rFonts w:asciiTheme="minorHAnsi" w:hAnsiTheme="minorHAnsi" w:cstheme="minorBidi"/>
          <w:color w:val="auto"/>
          <w:bdr w:val="none" w:sz="0" w:space="0" w:color="auto" w:frame="1"/>
        </w:rPr>
        <w:t xml:space="preserve"> </w:t>
      </w:r>
      <w:r w:rsidR="007F141A" w:rsidRPr="6436B84F">
        <w:rPr>
          <w:rStyle w:val="normaltextrun"/>
          <w:rFonts w:asciiTheme="minorHAnsi" w:hAnsiTheme="minorHAnsi" w:cstheme="minorBidi"/>
          <w:color w:val="auto"/>
          <w:bdr w:val="none" w:sz="0" w:space="0" w:color="auto" w:frame="1"/>
        </w:rPr>
        <w:t>b</w:t>
      </w:r>
      <w:r w:rsidR="00A72F7C" w:rsidRPr="6436B84F">
        <w:rPr>
          <w:rStyle w:val="normaltextrun"/>
          <w:rFonts w:asciiTheme="minorHAnsi" w:hAnsiTheme="minorHAnsi" w:cstheme="minorBidi"/>
          <w:color w:val="auto"/>
          <w:bdr w:val="none" w:sz="0" w:space="0" w:color="auto" w:frame="1"/>
        </w:rPr>
        <w:t xml:space="preserve">illion and </w:t>
      </w:r>
      <w:r w:rsidR="007F141A" w:rsidRPr="6436B84F">
        <w:rPr>
          <w:rStyle w:val="normaltextrun"/>
          <w:rFonts w:asciiTheme="minorHAnsi" w:hAnsiTheme="minorHAnsi" w:cstheme="minorBidi"/>
          <w:color w:val="auto"/>
          <w:bdr w:val="none" w:sz="0" w:space="0" w:color="auto" w:frame="1"/>
        </w:rPr>
        <w:t>£33</w:t>
      </w:r>
      <w:r w:rsidR="00A72F7C" w:rsidRPr="6436B84F">
        <w:rPr>
          <w:rStyle w:val="normaltextrun"/>
          <w:rFonts w:asciiTheme="minorHAnsi" w:hAnsiTheme="minorHAnsi" w:cstheme="minorBidi"/>
          <w:color w:val="auto"/>
          <w:bdr w:val="none" w:sz="0" w:space="0" w:color="auto" w:frame="1"/>
        </w:rPr>
        <w:t xml:space="preserve"> </w:t>
      </w:r>
      <w:r w:rsidR="007F141A" w:rsidRPr="6436B84F">
        <w:rPr>
          <w:rStyle w:val="normaltextrun"/>
          <w:rFonts w:asciiTheme="minorHAnsi" w:hAnsiTheme="minorHAnsi" w:cstheme="minorBidi"/>
          <w:color w:val="auto"/>
          <w:bdr w:val="none" w:sz="0" w:space="0" w:color="auto" w:frame="1"/>
        </w:rPr>
        <w:t>b</w:t>
      </w:r>
      <w:r w:rsidR="00A72F7C" w:rsidRPr="6436B84F">
        <w:rPr>
          <w:rStyle w:val="normaltextrun"/>
          <w:rFonts w:asciiTheme="minorHAnsi" w:hAnsiTheme="minorHAnsi" w:cstheme="minorBidi"/>
          <w:color w:val="auto"/>
          <w:bdr w:val="none" w:sz="0" w:space="0" w:color="auto" w:frame="1"/>
        </w:rPr>
        <w:t>illion</w:t>
      </w:r>
      <w:r w:rsidR="007F141A" w:rsidRPr="6436B84F">
        <w:rPr>
          <w:rStyle w:val="normaltextrun"/>
          <w:rFonts w:asciiTheme="minorHAnsi" w:hAnsiTheme="minorHAnsi" w:cstheme="minorBidi"/>
          <w:color w:val="auto"/>
          <w:bdr w:val="none" w:sz="0" w:space="0" w:color="auto" w:frame="1"/>
        </w:rPr>
        <w:t xml:space="preserve"> each year in lost productivity and £20</w:t>
      </w:r>
      <w:r w:rsidR="008179CB" w:rsidRPr="6436B84F">
        <w:rPr>
          <w:rStyle w:val="normaltextrun"/>
          <w:rFonts w:asciiTheme="minorHAnsi" w:hAnsiTheme="minorHAnsi" w:cstheme="minorBidi"/>
          <w:color w:val="auto"/>
          <w:bdr w:val="none" w:sz="0" w:space="0" w:color="auto" w:frame="1"/>
        </w:rPr>
        <w:t xml:space="preserve"> </w:t>
      </w:r>
      <w:r w:rsidR="007F141A" w:rsidRPr="6436B84F">
        <w:rPr>
          <w:rStyle w:val="normaltextrun"/>
          <w:rFonts w:asciiTheme="minorHAnsi" w:hAnsiTheme="minorHAnsi" w:cstheme="minorBidi"/>
          <w:color w:val="auto"/>
          <w:bdr w:val="none" w:sz="0" w:space="0" w:color="auto" w:frame="1"/>
        </w:rPr>
        <w:t>b</w:t>
      </w:r>
      <w:r w:rsidR="00A72F7C" w:rsidRPr="6436B84F">
        <w:rPr>
          <w:rStyle w:val="normaltextrun"/>
          <w:rFonts w:asciiTheme="minorHAnsi" w:hAnsiTheme="minorHAnsi" w:cstheme="minorBidi"/>
          <w:color w:val="auto"/>
          <w:bdr w:val="none" w:sz="0" w:space="0" w:color="auto" w:frame="1"/>
        </w:rPr>
        <w:t>illio</w:t>
      </w:r>
      <w:r w:rsidR="007F141A" w:rsidRPr="6436B84F">
        <w:rPr>
          <w:rStyle w:val="normaltextrun"/>
          <w:rFonts w:asciiTheme="minorHAnsi" w:hAnsiTheme="minorHAnsi" w:cstheme="minorBidi"/>
          <w:color w:val="auto"/>
          <w:bdr w:val="none" w:sz="0" w:space="0" w:color="auto" w:frame="1"/>
        </w:rPr>
        <w:t>n</w:t>
      </w:r>
      <w:r w:rsidR="00A72F7C" w:rsidRPr="6436B84F">
        <w:rPr>
          <w:rStyle w:val="normaltextrun"/>
          <w:rFonts w:asciiTheme="minorHAnsi" w:hAnsiTheme="minorHAnsi" w:cstheme="minorBidi"/>
          <w:color w:val="auto"/>
          <w:bdr w:val="none" w:sz="0" w:space="0" w:color="auto" w:frame="1"/>
        </w:rPr>
        <w:t xml:space="preserve"> to </w:t>
      </w:r>
      <w:r w:rsidR="007F141A" w:rsidRPr="6436B84F">
        <w:rPr>
          <w:rStyle w:val="normaltextrun"/>
          <w:rFonts w:asciiTheme="minorHAnsi" w:hAnsiTheme="minorHAnsi" w:cstheme="minorBidi"/>
          <w:color w:val="auto"/>
          <w:bdr w:val="none" w:sz="0" w:space="0" w:color="auto" w:frame="1"/>
        </w:rPr>
        <w:t>£32</w:t>
      </w:r>
      <w:r w:rsidR="00A72F7C" w:rsidRPr="6436B84F">
        <w:rPr>
          <w:rStyle w:val="normaltextrun"/>
          <w:rFonts w:asciiTheme="minorHAnsi" w:hAnsiTheme="minorHAnsi" w:cstheme="minorBidi"/>
          <w:color w:val="auto"/>
          <w:bdr w:val="none" w:sz="0" w:space="0" w:color="auto" w:frame="1"/>
        </w:rPr>
        <w:t xml:space="preserve"> </w:t>
      </w:r>
      <w:r w:rsidR="007F141A" w:rsidRPr="6436B84F">
        <w:rPr>
          <w:rStyle w:val="normaltextrun"/>
          <w:rFonts w:asciiTheme="minorHAnsi" w:hAnsiTheme="minorHAnsi" w:cstheme="minorBidi"/>
          <w:color w:val="auto"/>
          <w:bdr w:val="none" w:sz="0" w:space="0" w:color="auto" w:frame="1"/>
        </w:rPr>
        <w:t>b</w:t>
      </w:r>
      <w:r w:rsidR="00A72F7C" w:rsidRPr="6436B84F">
        <w:rPr>
          <w:rStyle w:val="normaltextrun"/>
          <w:rFonts w:asciiTheme="minorHAnsi" w:hAnsiTheme="minorHAnsi" w:cstheme="minorBidi"/>
          <w:color w:val="auto"/>
          <w:bdr w:val="none" w:sz="0" w:space="0" w:color="auto" w:frame="1"/>
        </w:rPr>
        <w:t>illion</w:t>
      </w:r>
      <w:r w:rsidR="007F141A" w:rsidRPr="6436B84F">
        <w:rPr>
          <w:rStyle w:val="normaltextrun"/>
          <w:rFonts w:asciiTheme="minorHAnsi" w:hAnsiTheme="minorHAnsi" w:cstheme="minorBidi"/>
          <w:color w:val="auto"/>
          <w:bdr w:val="none" w:sz="0" w:space="0" w:color="auto" w:frame="1"/>
        </w:rPr>
        <w:t xml:space="preserve"> in lost tax revenue and higher benefit payments.</w:t>
      </w:r>
      <w:r w:rsidR="005537A9" w:rsidRPr="6436B84F">
        <w:rPr>
          <w:rStyle w:val="FootnoteReference"/>
          <w:rFonts w:asciiTheme="minorHAnsi" w:hAnsiTheme="minorHAnsi" w:cstheme="minorBidi"/>
          <w:color w:val="auto"/>
          <w:bdr w:val="none" w:sz="0" w:space="0" w:color="auto" w:frame="1"/>
        </w:rPr>
        <w:footnoteReference w:id="2"/>
      </w:r>
      <w:r w:rsidR="007F141A" w:rsidRPr="6436B84F">
        <w:rPr>
          <w:rStyle w:val="normaltextrun"/>
          <w:rFonts w:asciiTheme="minorHAnsi" w:hAnsiTheme="minorHAnsi" w:cstheme="minorBidi"/>
          <w:color w:val="auto"/>
          <w:bdr w:val="none" w:sz="0" w:space="0" w:color="auto" w:frame="1"/>
        </w:rPr>
        <w:t> </w:t>
      </w:r>
      <w:r w:rsidR="00B535EF" w:rsidRPr="6436B84F">
        <w:rPr>
          <w:rStyle w:val="normaltextrun"/>
          <w:rFonts w:asciiTheme="minorHAnsi" w:hAnsiTheme="minorHAnsi" w:cstheme="minorBidi"/>
          <w:color w:val="auto"/>
          <w:bdr w:val="none" w:sz="0" w:space="0" w:color="auto" w:frame="1"/>
        </w:rPr>
        <w:t>T</w:t>
      </w:r>
      <w:r w:rsidR="00ED660B" w:rsidRPr="6436B84F">
        <w:rPr>
          <w:rFonts w:asciiTheme="minorHAnsi" w:hAnsiTheme="minorHAnsi" w:cstheme="minorBidi"/>
        </w:rPr>
        <w:t>h</w:t>
      </w:r>
      <w:r w:rsidR="7FC1E820" w:rsidRPr="6436B84F">
        <w:rPr>
          <w:rFonts w:asciiTheme="minorHAnsi" w:hAnsiTheme="minorHAnsi" w:cstheme="minorBidi"/>
        </w:rPr>
        <w:t>e</w:t>
      </w:r>
      <w:r w:rsidR="00ED660B" w:rsidRPr="6436B84F">
        <w:rPr>
          <w:rFonts w:asciiTheme="minorHAnsi" w:hAnsiTheme="minorHAnsi" w:cstheme="minorBidi"/>
        </w:rPr>
        <w:t>se costs</w:t>
      </w:r>
      <w:r w:rsidR="005632B3" w:rsidRPr="6436B84F">
        <w:rPr>
          <w:rFonts w:asciiTheme="minorHAnsi" w:hAnsiTheme="minorHAnsi" w:cstheme="minorBidi"/>
        </w:rPr>
        <w:t xml:space="preserve"> to the public purse</w:t>
      </w:r>
      <w:r w:rsidR="00ED660B" w:rsidRPr="6436B84F">
        <w:rPr>
          <w:rFonts w:asciiTheme="minorHAnsi" w:hAnsiTheme="minorHAnsi" w:cstheme="minorBidi"/>
        </w:rPr>
        <w:t xml:space="preserve"> will continue</w:t>
      </w:r>
      <w:r w:rsidR="00B279DB" w:rsidRPr="6436B84F">
        <w:rPr>
          <w:rFonts w:asciiTheme="minorHAnsi" w:hAnsiTheme="minorHAnsi" w:cstheme="minorBidi"/>
        </w:rPr>
        <w:t xml:space="preserve"> to grow</w:t>
      </w:r>
      <w:r w:rsidR="00B535EF" w:rsidRPr="6436B84F">
        <w:rPr>
          <w:rFonts w:asciiTheme="minorHAnsi" w:hAnsiTheme="minorHAnsi" w:cstheme="minorBidi"/>
        </w:rPr>
        <w:t xml:space="preserve"> </w:t>
      </w:r>
      <w:r w:rsidR="001D6F37" w:rsidRPr="6436B84F">
        <w:rPr>
          <w:rFonts w:asciiTheme="minorHAnsi" w:hAnsiTheme="minorHAnsi" w:cstheme="minorBidi"/>
        </w:rPr>
        <w:t>without action</w:t>
      </w:r>
      <w:r w:rsidR="15AED394" w:rsidRPr="6436B84F">
        <w:rPr>
          <w:rFonts w:asciiTheme="minorHAnsi" w:hAnsiTheme="minorHAnsi" w:cstheme="minorBidi"/>
        </w:rPr>
        <w:t>, whereas</w:t>
      </w:r>
      <w:r w:rsidR="001D6F37" w:rsidRPr="6436B84F">
        <w:rPr>
          <w:rFonts w:asciiTheme="minorHAnsi" w:hAnsiTheme="minorHAnsi" w:cstheme="minorBidi"/>
        </w:rPr>
        <w:t xml:space="preserve"> tackling the causes of health inequalities </w:t>
      </w:r>
      <w:r w:rsidR="06A5DDCA" w:rsidRPr="6436B84F">
        <w:rPr>
          <w:rFonts w:asciiTheme="minorHAnsi" w:hAnsiTheme="minorHAnsi" w:cstheme="minorBidi"/>
        </w:rPr>
        <w:t>would not only</w:t>
      </w:r>
      <w:r w:rsidR="001D6F37" w:rsidRPr="6436B84F">
        <w:rPr>
          <w:rFonts w:asciiTheme="minorHAnsi" w:hAnsiTheme="minorHAnsi" w:cstheme="minorBidi"/>
        </w:rPr>
        <w:t xml:space="preserve"> </w:t>
      </w:r>
      <w:r w:rsidR="0010171C" w:rsidRPr="6436B84F">
        <w:rPr>
          <w:rFonts w:asciiTheme="minorHAnsi" w:hAnsiTheme="minorHAnsi" w:cstheme="minorBidi"/>
          <w:shd w:val="clear" w:color="auto" w:fill="FFFFFF"/>
        </w:rPr>
        <w:t xml:space="preserve">enable more people to </w:t>
      </w:r>
      <w:r w:rsidR="0010171C" w:rsidRPr="6436B84F">
        <w:rPr>
          <w:rFonts w:asciiTheme="minorHAnsi" w:hAnsiTheme="minorHAnsi" w:cstheme="minorBidi"/>
        </w:rPr>
        <w:t>live longer and healthier lives</w:t>
      </w:r>
      <w:r w:rsidR="355B2D15" w:rsidRPr="6436B84F">
        <w:rPr>
          <w:rFonts w:asciiTheme="minorHAnsi" w:hAnsiTheme="minorHAnsi" w:cstheme="minorBidi"/>
        </w:rPr>
        <w:t xml:space="preserve"> but </w:t>
      </w:r>
      <w:r w:rsidR="00341A73" w:rsidRPr="6436B84F">
        <w:rPr>
          <w:rFonts w:asciiTheme="minorHAnsi" w:hAnsiTheme="minorHAnsi" w:cstheme="minorBidi"/>
        </w:rPr>
        <w:t xml:space="preserve">also reduce </w:t>
      </w:r>
      <w:r w:rsidR="2B2CFC76" w:rsidRPr="6436B84F">
        <w:rPr>
          <w:rFonts w:asciiTheme="minorHAnsi" w:hAnsiTheme="minorHAnsi" w:cstheme="minorBidi"/>
        </w:rPr>
        <w:t xml:space="preserve">future </w:t>
      </w:r>
      <w:r w:rsidR="00341A73" w:rsidRPr="6436B84F">
        <w:rPr>
          <w:rFonts w:asciiTheme="minorHAnsi" w:hAnsiTheme="minorHAnsi" w:cstheme="minorBidi"/>
        </w:rPr>
        <w:t>pressure</w:t>
      </w:r>
      <w:r w:rsidR="2A9D416A" w:rsidRPr="6436B84F">
        <w:rPr>
          <w:rFonts w:asciiTheme="minorHAnsi" w:hAnsiTheme="minorHAnsi" w:cstheme="minorBidi"/>
        </w:rPr>
        <w:t>s</w:t>
      </w:r>
      <w:r w:rsidR="00341A73" w:rsidRPr="6436B84F">
        <w:rPr>
          <w:rFonts w:asciiTheme="minorHAnsi" w:hAnsiTheme="minorHAnsi" w:cstheme="minorBidi"/>
        </w:rPr>
        <w:t xml:space="preserve"> on the NHS</w:t>
      </w:r>
      <w:r w:rsidR="008D19F2" w:rsidRPr="6436B84F">
        <w:rPr>
          <w:rFonts w:asciiTheme="minorHAnsi" w:hAnsiTheme="minorHAnsi" w:cstheme="minorBidi"/>
        </w:rPr>
        <w:t xml:space="preserve">. </w:t>
      </w:r>
      <w:r w:rsidR="003753E8" w:rsidRPr="6436B84F">
        <w:rPr>
          <w:rFonts w:asciiTheme="minorHAnsi" w:hAnsiTheme="minorHAnsi" w:cstheme="minorBidi"/>
        </w:rPr>
        <w:t xml:space="preserve">The </w:t>
      </w:r>
      <w:r w:rsidR="001B532D" w:rsidRPr="6436B84F">
        <w:rPr>
          <w:rFonts w:asciiTheme="minorHAnsi" w:hAnsiTheme="minorHAnsi" w:cstheme="minorBidi"/>
        </w:rPr>
        <w:t xml:space="preserve">IHA </w:t>
      </w:r>
      <w:r w:rsidR="002B6FC8" w:rsidRPr="6436B84F">
        <w:rPr>
          <w:rFonts w:asciiTheme="minorHAnsi" w:hAnsiTheme="minorHAnsi" w:cstheme="minorBidi"/>
        </w:rPr>
        <w:t xml:space="preserve">wants </w:t>
      </w:r>
      <w:r w:rsidR="003753E8" w:rsidRPr="6436B84F">
        <w:rPr>
          <w:rFonts w:asciiTheme="minorHAnsi" w:hAnsiTheme="minorHAnsi" w:cstheme="minorBidi"/>
        </w:rPr>
        <w:t xml:space="preserve">recovery from COVID-19 </w:t>
      </w:r>
      <w:r w:rsidR="002B6FC8" w:rsidRPr="6436B84F">
        <w:rPr>
          <w:rFonts w:asciiTheme="minorHAnsi" w:hAnsiTheme="minorHAnsi" w:cstheme="minorBidi"/>
        </w:rPr>
        <w:t>to</w:t>
      </w:r>
      <w:r w:rsidR="003753E8" w:rsidRPr="6436B84F">
        <w:rPr>
          <w:rFonts w:asciiTheme="minorHAnsi" w:hAnsiTheme="minorHAnsi" w:cstheme="minorBidi"/>
        </w:rPr>
        <w:t xml:space="preserve"> be a turning point for the health of the nation</w:t>
      </w:r>
      <w:r w:rsidR="006F0193" w:rsidRPr="6436B84F">
        <w:rPr>
          <w:rFonts w:asciiTheme="minorHAnsi" w:hAnsiTheme="minorHAnsi" w:cstheme="minorBidi"/>
        </w:rPr>
        <w:t>.</w:t>
      </w:r>
    </w:p>
    <w:p w14:paraId="41AB33F8" w14:textId="10032C65" w:rsidR="00992B13" w:rsidRPr="00B535EF" w:rsidRDefault="002B6FC8" w:rsidP="002B6FC8">
      <w:pPr>
        <w:pStyle w:val="paragraph"/>
        <w:spacing w:before="0" w:beforeAutospacing="0" w:after="220" w:afterAutospacing="0" w:line="360" w:lineRule="auto"/>
        <w:textAlignment w:val="baseline"/>
        <w:rPr>
          <w:rFonts w:asciiTheme="minorHAnsi" w:hAnsiTheme="minorHAnsi" w:cstheme="minorHAnsi"/>
          <w:shd w:val="clear" w:color="auto" w:fill="FFFFFF"/>
        </w:rPr>
      </w:pPr>
      <w:r w:rsidRPr="00B535EF">
        <w:rPr>
          <w:rFonts w:asciiTheme="minorHAnsi" w:hAnsiTheme="minorHAnsi" w:cstheme="minorHAnsi"/>
        </w:rPr>
        <w:t>The</w:t>
      </w:r>
      <w:r w:rsidR="00A12F5A" w:rsidRPr="00B535EF">
        <w:rPr>
          <w:rStyle w:val="normaltextrun"/>
          <w:rFonts w:asciiTheme="minorHAnsi" w:hAnsiTheme="minorHAnsi" w:cstheme="minorHAnsi"/>
        </w:rPr>
        <w:t xml:space="preserve"> NHS Long Term Plan and the NHS recovery from COVID-19 are focussed on reducing health inequalities</w:t>
      </w:r>
      <w:r w:rsidRPr="00B535EF">
        <w:rPr>
          <w:rStyle w:val="normaltextrun"/>
          <w:rFonts w:asciiTheme="minorHAnsi" w:hAnsiTheme="minorHAnsi" w:cstheme="minorHAnsi"/>
        </w:rPr>
        <w:t xml:space="preserve"> but the</w:t>
      </w:r>
      <w:r w:rsidR="00275A0F" w:rsidRPr="00B535EF">
        <w:rPr>
          <w:rFonts w:asciiTheme="minorHAnsi" w:hAnsiTheme="minorHAnsi" w:cstheme="minorHAnsi"/>
        </w:rPr>
        <w:t xml:space="preserve"> IHA believes that a cross-government strategy is the only way to address the underlying causes</w:t>
      </w:r>
      <w:r w:rsidR="001D7677" w:rsidRPr="00B535EF">
        <w:rPr>
          <w:rFonts w:asciiTheme="minorHAnsi" w:hAnsiTheme="minorHAnsi" w:cstheme="minorHAnsi"/>
        </w:rPr>
        <w:t xml:space="preserve">. </w:t>
      </w:r>
      <w:r w:rsidR="000B185F">
        <w:rPr>
          <w:rFonts w:asciiTheme="minorHAnsi" w:hAnsiTheme="minorHAnsi" w:cstheme="minorHAnsi"/>
        </w:rPr>
        <w:t>A</w:t>
      </w:r>
      <w:r w:rsidR="003A414D" w:rsidRPr="00B535EF">
        <w:rPr>
          <w:rFonts w:asciiTheme="minorHAnsi" w:hAnsiTheme="minorHAnsi" w:cstheme="minorHAnsi"/>
          <w:shd w:val="clear" w:color="auto" w:fill="FFFFFF"/>
        </w:rPr>
        <w:t>reas with highest need</w:t>
      </w:r>
      <w:r w:rsidR="003A414D" w:rsidRPr="00B535EF" w:rsidDel="003A414D">
        <w:rPr>
          <w:rFonts w:asciiTheme="minorHAnsi" w:hAnsiTheme="minorHAnsi" w:cstheme="minorHAnsi"/>
          <w:shd w:val="clear" w:color="auto" w:fill="FFFFFF"/>
        </w:rPr>
        <w:t xml:space="preserve"> </w:t>
      </w:r>
      <w:r w:rsidR="001A7DD1" w:rsidRPr="00B535EF" w:rsidDel="003A414D">
        <w:rPr>
          <w:rFonts w:asciiTheme="minorHAnsi" w:hAnsiTheme="minorHAnsi" w:cstheme="minorHAnsi"/>
          <w:shd w:val="clear" w:color="auto" w:fill="FFFFFF"/>
        </w:rPr>
        <w:t xml:space="preserve">should be prioritised for </w:t>
      </w:r>
      <w:r w:rsidR="001A7DD1" w:rsidRPr="00B535EF">
        <w:rPr>
          <w:rFonts w:asciiTheme="minorHAnsi" w:hAnsiTheme="minorHAnsi" w:cstheme="minorHAnsi"/>
          <w:shd w:val="clear" w:color="auto" w:fill="FFFFFF"/>
        </w:rPr>
        <w:t xml:space="preserve">action and funding, but a </w:t>
      </w:r>
      <w:r w:rsidR="00B83279" w:rsidRPr="00B535EF">
        <w:rPr>
          <w:rFonts w:asciiTheme="minorHAnsi" w:hAnsiTheme="minorHAnsi" w:cstheme="minorHAnsi"/>
          <w:shd w:val="clear" w:color="auto" w:fill="FFFFFF"/>
        </w:rPr>
        <w:t xml:space="preserve">nationwide </w:t>
      </w:r>
      <w:r w:rsidR="001A7DD1" w:rsidRPr="00B535EF">
        <w:rPr>
          <w:rFonts w:asciiTheme="minorHAnsi" w:hAnsiTheme="minorHAnsi" w:cstheme="minorHAnsi"/>
          <w:shd w:val="clear" w:color="auto" w:fill="FFFFFF"/>
        </w:rPr>
        <w:t xml:space="preserve">cross-government </w:t>
      </w:r>
      <w:r w:rsidR="00E81EEB" w:rsidRPr="00B535EF">
        <w:rPr>
          <w:rFonts w:asciiTheme="minorHAnsi" w:hAnsiTheme="minorHAnsi" w:cstheme="minorHAnsi"/>
          <w:shd w:val="clear" w:color="auto" w:fill="FFFFFF"/>
        </w:rPr>
        <w:t xml:space="preserve">approach </w:t>
      </w:r>
      <w:r w:rsidR="003A414D" w:rsidRPr="00B535EF">
        <w:rPr>
          <w:rFonts w:asciiTheme="minorHAnsi" w:hAnsiTheme="minorHAnsi" w:cstheme="minorHAnsi"/>
          <w:shd w:val="clear" w:color="auto" w:fill="FFFFFF"/>
        </w:rPr>
        <w:t>will</w:t>
      </w:r>
      <w:r w:rsidR="001A7DD1" w:rsidRPr="00B535EF">
        <w:rPr>
          <w:rFonts w:asciiTheme="minorHAnsi" w:hAnsiTheme="minorHAnsi" w:cstheme="minorHAnsi"/>
          <w:shd w:val="clear" w:color="auto" w:fill="FFFFFF"/>
        </w:rPr>
        <w:t xml:space="preserve"> identify the policy changes required on </w:t>
      </w:r>
      <w:r w:rsidR="00B83279" w:rsidRPr="00B535EF">
        <w:rPr>
          <w:rFonts w:asciiTheme="minorHAnsi" w:hAnsiTheme="minorHAnsi" w:cstheme="minorHAnsi"/>
          <w:shd w:val="clear" w:color="auto" w:fill="FFFFFF"/>
        </w:rPr>
        <w:t xml:space="preserve">national </w:t>
      </w:r>
      <w:r w:rsidR="001A7DD1" w:rsidRPr="00B535EF">
        <w:rPr>
          <w:rFonts w:asciiTheme="minorHAnsi" w:hAnsiTheme="minorHAnsi" w:cstheme="minorHAnsi"/>
          <w:shd w:val="clear" w:color="auto" w:fill="FFFFFF"/>
        </w:rPr>
        <w:t>issues</w:t>
      </w:r>
      <w:r w:rsidR="00F1643C" w:rsidRPr="00B535EF">
        <w:rPr>
          <w:rFonts w:asciiTheme="minorHAnsi" w:hAnsiTheme="minorHAnsi" w:cstheme="minorHAnsi"/>
          <w:shd w:val="clear" w:color="auto" w:fill="FFFFFF"/>
        </w:rPr>
        <w:t xml:space="preserve"> -</w:t>
      </w:r>
      <w:r w:rsidR="001A7DD1" w:rsidRPr="00B535EF">
        <w:rPr>
          <w:rFonts w:asciiTheme="minorHAnsi" w:hAnsiTheme="minorHAnsi" w:cstheme="minorHAnsi"/>
          <w:shd w:val="clear" w:color="auto" w:fill="FFFFFF"/>
        </w:rPr>
        <w:t xml:space="preserve"> </w:t>
      </w:r>
      <w:r w:rsidR="00094E28" w:rsidRPr="00B535EF">
        <w:rPr>
          <w:rFonts w:asciiTheme="minorHAnsi" w:hAnsiTheme="minorHAnsi" w:cstheme="minorHAnsi"/>
          <w:shd w:val="clear" w:color="auto" w:fill="FFFFFF"/>
        </w:rPr>
        <w:t xml:space="preserve">such </w:t>
      </w:r>
      <w:r w:rsidR="001A7DD1" w:rsidRPr="00B535EF">
        <w:rPr>
          <w:rFonts w:asciiTheme="minorHAnsi" w:hAnsiTheme="minorHAnsi" w:cstheme="minorHAnsi"/>
          <w:shd w:val="clear" w:color="auto" w:fill="FFFFFF"/>
        </w:rPr>
        <w:t xml:space="preserve">as housing and employment </w:t>
      </w:r>
      <w:r w:rsidR="00F1643C" w:rsidRPr="00B535EF">
        <w:rPr>
          <w:rFonts w:asciiTheme="minorHAnsi" w:hAnsiTheme="minorHAnsi" w:cstheme="minorHAnsi"/>
          <w:shd w:val="clear" w:color="auto" w:fill="FFFFFF"/>
        </w:rPr>
        <w:t xml:space="preserve">- </w:t>
      </w:r>
      <w:r w:rsidR="00B83279" w:rsidRPr="00B535EF">
        <w:rPr>
          <w:rFonts w:asciiTheme="minorHAnsi" w:hAnsiTheme="minorHAnsi" w:cstheme="minorHAnsi"/>
          <w:shd w:val="clear" w:color="auto" w:fill="FFFFFF"/>
        </w:rPr>
        <w:t xml:space="preserve">that </w:t>
      </w:r>
      <w:r w:rsidR="00801DA1" w:rsidRPr="00B535EF">
        <w:rPr>
          <w:rFonts w:asciiTheme="minorHAnsi" w:hAnsiTheme="minorHAnsi" w:cstheme="minorHAnsi"/>
          <w:shd w:val="clear" w:color="auto" w:fill="FFFFFF"/>
        </w:rPr>
        <w:t>will be</w:t>
      </w:r>
      <w:r w:rsidR="00B83279" w:rsidRPr="00B535EF">
        <w:rPr>
          <w:rFonts w:asciiTheme="minorHAnsi" w:hAnsiTheme="minorHAnsi" w:cstheme="minorHAnsi"/>
          <w:shd w:val="clear" w:color="auto" w:fill="FFFFFF"/>
        </w:rPr>
        <w:t xml:space="preserve"> relevant</w:t>
      </w:r>
      <w:r w:rsidR="001A7DD1" w:rsidRPr="00B535EF">
        <w:rPr>
          <w:rFonts w:asciiTheme="minorHAnsi" w:hAnsiTheme="minorHAnsi" w:cstheme="minorHAnsi"/>
          <w:shd w:val="clear" w:color="auto" w:fill="FFFFFF"/>
        </w:rPr>
        <w:t xml:space="preserve"> for </w:t>
      </w:r>
      <w:r w:rsidR="003A414D" w:rsidRPr="00B535EF">
        <w:rPr>
          <w:rFonts w:asciiTheme="minorHAnsi" w:hAnsiTheme="minorHAnsi" w:cstheme="minorHAnsi"/>
          <w:shd w:val="clear" w:color="auto" w:fill="FFFFFF"/>
        </w:rPr>
        <w:t xml:space="preserve">all </w:t>
      </w:r>
      <w:r w:rsidR="001A7DD1" w:rsidRPr="00B535EF">
        <w:rPr>
          <w:rFonts w:asciiTheme="minorHAnsi" w:hAnsiTheme="minorHAnsi" w:cstheme="minorHAnsi"/>
          <w:shd w:val="clear" w:color="auto" w:fill="FFFFFF"/>
        </w:rPr>
        <w:t>communities.</w:t>
      </w:r>
    </w:p>
    <w:p w14:paraId="4372CEA1" w14:textId="0CC78DFE" w:rsidR="008D2FEC" w:rsidRPr="00B535EF" w:rsidRDefault="00480F02" w:rsidP="003C2596">
      <w:pPr>
        <w:pStyle w:val="paragraph"/>
        <w:spacing w:before="0" w:beforeAutospacing="0" w:after="220" w:afterAutospacing="0" w:line="360" w:lineRule="auto"/>
        <w:textAlignment w:val="baseline"/>
        <w:rPr>
          <w:rStyle w:val="normaltextrun"/>
          <w:rFonts w:asciiTheme="minorHAnsi" w:hAnsiTheme="minorHAnsi" w:cstheme="minorBidi"/>
        </w:rPr>
      </w:pPr>
      <w:r w:rsidRPr="6436B84F">
        <w:rPr>
          <w:rStyle w:val="normaltextrun"/>
          <w:rFonts w:asciiTheme="minorHAnsi" w:hAnsiTheme="minorHAnsi" w:cstheme="minorBidi"/>
        </w:rPr>
        <w:t xml:space="preserve">Andrew Goddard, </w:t>
      </w:r>
      <w:r w:rsidRPr="6436B84F">
        <w:rPr>
          <w:rFonts w:asciiTheme="minorHAnsi" w:hAnsiTheme="minorHAnsi" w:cstheme="minorBidi"/>
        </w:rPr>
        <w:t>president of the Royal College of Physicians, says</w:t>
      </w:r>
      <w:r w:rsidR="0063432B" w:rsidRPr="6436B84F">
        <w:rPr>
          <w:rFonts w:asciiTheme="minorHAnsi" w:hAnsiTheme="minorHAnsi" w:cstheme="minorBidi"/>
        </w:rPr>
        <w:t>:</w:t>
      </w:r>
      <w:r w:rsidRPr="6436B84F">
        <w:rPr>
          <w:rFonts w:asciiTheme="minorHAnsi" w:hAnsiTheme="minorHAnsi" w:cstheme="minorBidi"/>
        </w:rPr>
        <w:t xml:space="preserve"> “</w:t>
      </w:r>
      <w:r w:rsidR="008D2FEC" w:rsidRPr="6436B84F">
        <w:rPr>
          <w:rFonts w:asciiTheme="minorHAnsi" w:hAnsiTheme="minorHAnsi" w:cstheme="minorBidi"/>
        </w:rPr>
        <w:t>COVID</w:t>
      </w:r>
      <w:r w:rsidR="008D2FEC" w:rsidRPr="6436B84F">
        <w:rPr>
          <w:rStyle w:val="normaltextrun"/>
          <w:rFonts w:asciiTheme="minorHAnsi" w:hAnsiTheme="minorHAnsi" w:cstheme="minorBidi"/>
        </w:rPr>
        <w:t xml:space="preserve">-19 acted as a flag </w:t>
      </w:r>
      <w:r w:rsidR="00947632" w:rsidRPr="6436B84F">
        <w:rPr>
          <w:rStyle w:val="normaltextrun"/>
          <w:rFonts w:asciiTheme="minorHAnsi" w:hAnsiTheme="minorHAnsi" w:cstheme="minorBidi"/>
        </w:rPr>
        <w:t>to</w:t>
      </w:r>
      <w:r w:rsidR="00415A03" w:rsidRPr="6436B84F">
        <w:rPr>
          <w:rStyle w:val="normaltextrun"/>
          <w:rFonts w:asciiTheme="minorHAnsi" w:hAnsiTheme="minorHAnsi" w:cstheme="minorBidi"/>
        </w:rPr>
        <w:t xml:space="preserve"> unite</w:t>
      </w:r>
      <w:r w:rsidR="0063432B" w:rsidRPr="6436B84F">
        <w:rPr>
          <w:rStyle w:val="normaltextrun"/>
          <w:rFonts w:asciiTheme="minorHAnsi" w:hAnsiTheme="minorHAnsi" w:cstheme="minorBidi"/>
        </w:rPr>
        <w:t xml:space="preserve"> </w:t>
      </w:r>
      <w:r w:rsidR="00CD44E2" w:rsidRPr="6436B84F">
        <w:rPr>
          <w:rStyle w:val="normaltextrun"/>
          <w:rFonts w:asciiTheme="minorHAnsi" w:hAnsiTheme="minorHAnsi" w:cstheme="minorBidi"/>
        </w:rPr>
        <w:t xml:space="preserve">behind. </w:t>
      </w:r>
      <w:r w:rsidR="008D2FEC" w:rsidRPr="6436B84F">
        <w:rPr>
          <w:rStyle w:val="normaltextrun"/>
          <w:rFonts w:asciiTheme="minorHAnsi" w:hAnsiTheme="minorHAnsi" w:cstheme="minorBidi"/>
        </w:rPr>
        <w:t>Now that we are emerging from the worst phases of the pandemic</w:t>
      </w:r>
      <w:r w:rsidR="002337FA" w:rsidRPr="6436B84F">
        <w:rPr>
          <w:rStyle w:val="normaltextrun"/>
          <w:rFonts w:asciiTheme="minorHAnsi" w:hAnsiTheme="minorHAnsi" w:cstheme="minorBidi"/>
        </w:rPr>
        <w:t>,</w:t>
      </w:r>
      <w:r w:rsidR="008D2FEC" w:rsidRPr="6436B84F">
        <w:rPr>
          <w:rStyle w:val="normaltextrun"/>
          <w:rFonts w:asciiTheme="minorHAnsi" w:hAnsiTheme="minorHAnsi" w:cstheme="minorBidi"/>
        </w:rPr>
        <w:t xml:space="preserve"> we need a new flag</w:t>
      </w:r>
      <w:r w:rsidR="00415A03" w:rsidRPr="6436B84F">
        <w:rPr>
          <w:rStyle w:val="normaltextrun"/>
          <w:rFonts w:asciiTheme="minorHAnsi" w:hAnsiTheme="minorHAnsi" w:cstheme="minorBidi"/>
        </w:rPr>
        <w:t xml:space="preserve">. </w:t>
      </w:r>
      <w:r w:rsidR="00241B88" w:rsidRPr="6436B84F">
        <w:rPr>
          <w:rStyle w:val="normaltextrun"/>
          <w:rFonts w:asciiTheme="minorHAnsi" w:hAnsiTheme="minorHAnsi" w:cstheme="minorBidi"/>
        </w:rPr>
        <w:t>Reducing h</w:t>
      </w:r>
      <w:r w:rsidR="008D2FEC" w:rsidRPr="6436B84F">
        <w:rPr>
          <w:rStyle w:val="normaltextrun"/>
          <w:rFonts w:asciiTheme="minorHAnsi" w:hAnsiTheme="minorHAnsi" w:cstheme="minorBidi"/>
        </w:rPr>
        <w:t xml:space="preserve">ealth inequalities is that flag </w:t>
      </w:r>
      <w:r w:rsidR="00F55920" w:rsidRPr="6436B84F">
        <w:rPr>
          <w:rStyle w:val="normaltextrun"/>
          <w:rFonts w:asciiTheme="minorHAnsi" w:hAnsiTheme="minorHAnsi" w:cstheme="minorBidi"/>
        </w:rPr>
        <w:t xml:space="preserve">because </w:t>
      </w:r>
      <w:r w:rsidR="00020CA6" w:rsidRPr="6436B84F">
        <w:rPr>
          <w:rStyle w:val="normaltextrun"/>
          <w:rFonts w:asciiTheme="minorHAnsi" w:hAnsiTheme="minorHAnsi" w:cstheme="minorBidi"/>
        </w:rPr>
        <w:t xml:space="preserve">they have </w:t>
      </w:r>
      <w:r w:rsidR="008D2FEC" w:rsidRPr="6436B84F">
        <w:rPr>
          <w:rStyle w:val="normaltextrun"/>
          <w:rFonts w:asciiTheme="minorHAnsi" w:hAnsiTheme="minorHAnsi" w:cstheme="minorBidi"/>
        </w:rPr>
        <w:t>never been as big in modern times</w:t>
      </w:r>
      <w:r w:rsidR="002337FA" w:rsidRPr="6436B84F">
        <w:rPr>
          <w:rStyle w:val="normaltextrun"/>
          <w:rFonts w:asciiTheme="minorHAnsi" w:hAnsiTheme="minorHAnsi" w:cstheme="minorBidi"/>
        </w:rPr>
        <w:t xml:space="preserve"> and </w:t>
      </w:r>
      <w:r w:rsidR="00A32442" w:rsidRPr="6436B84F">
        <w:rPr>
          <w:rStyle w:val="normaltextrun"/>
          <w:rFonts w:asciiTheme="minorHAnsi" w:hAnsiTheme="minorHAnsi" w:cstheme="minorBidi"/>
        </w:rPr>
        <w:t xml:space="preserve">the </w:t>
      </w:r>
      <w:r w:rsidR="00971533" w:rsidRPr="6436B84F">
        <w:rPr>
          <w:rStyle w:val="normaltextrun"/>
          <w:rFonts w:asciiTheme="minorHAnsi" w:hAnsiTheme="minorHAnsi" w:cstheme="minorBidi"/>
        </w:rPr>
        <w:t>need to</w:t>
      </w:r>
      <w:r w:rsidR="00A32442" w:rsidRPr="6436B84F">
        <w:rPr>
          <w:rStyle w:val="normaltextrun"/>
          <w:rFonts w:asciiTheme="minorHAnsi" w:hAnsiTheme="minorHAnsi" w:cstheme="minorBidi"/>
        </w:rPr>
        <w:t xml:space="preserve"> </w:t>
      </w:r>
      <w:r w:rsidR="00013415" w:rsidRPr="6436B84F">
        <w:rPr>
          <w:rStyle w:val="normaltextrun"/>
          <w:rFonts w:asciiTheme="minorHAnsi" w:hAnsiTheme="minorHAnsi" w:cstheme="minorBidi"/>
        </w:rPr>
        <w:t>reduc</w:t>
      </w:r>
      <w:r w:rsidR="00971533" w:rsidRPr="6436B84F">
        <w:rPr>
          <w:rStyle w:val="normaltextrun"/>
          <w:rFonts w:asciiTheme="minorHAnsi" w:hAnsiTheme="minorHAnsi" w:cstheme="minorBidi"/>
        </w:rPr>
        <w:t>e them never more appar</w:t>
      </w:r>
      <w:r w:rsidR="00A32442" w:rsidRPr="6436B84F">
        <w:rPr>
          <w:rStyle w:val="normaltextrun"/>
          <w:rFonts w:asciiTheme="minorHAnsi" w:hAnsiTheme="minorHAnsi" w:cstheme="minorBidi"/>
        </w:rPr>
        <w:t>e</w:t>
      </w:r>
      <w:r w:rsidR="00241B88" w:rsidRPr="6436B84F">
        <w:rPr>
          <w:rStyle w:val="normaltextrun"/>
          <w:rFonts w:asciiTheme="minorHAnsi" w:hAnsiTheme="minorHAnsi" w:cstheme="minorBidi"/>
        </w:rPr>
        <w:t>nt</w:t>
      </w:r>
      <w:r w:rsidR="008D2FEC" w:rsidRPr="6436B84F">
        <w:rPr>
          <w:rStyle w:val="normaltextrun"/>
          <w:rFonts w:asciiTheme="minorHAnsi" w:hAnsiTheme="minorHAnsi" w:cstheme="minorBidi"/>
        </w:rPr>
        <w:t>.</w:t>
      </w:r>
      <w:r w:rsidR="001D0FB4" w:rsidRPr="6436B84F">
        <w:rPr>
          <w:rStyle w:val="normaltextrun"/>
          <w:rFonts w:asciiTheme="minorHAnsi" w:hAnsiTheme="minorHAnsi" w:cstheme="minorBidi"/>
        </w:rPr>
        <w:t>”</w:t>
      </w:r>
    </w:p>
    <w:p w14:paraId="25DE68EC" w14:textId="760B74CE" w:rsidR="00A76992" w:rsidRPr="00B535EF" w:rsidRDefault="00A76992" w:rsidP="00CE3842">
      <w:pPr>
        <w:pStyle w:val="paragraph"/>
        <w:spacing w:before="0" w:beforeAutospacing="0" w:after="220" w:afterAutospacing="0" w:line="360" w:lineRule="auto"/>
        <w:textAlignment w:val="baseline"/>
        <w:rPr>
          <w:rFonts w:asciiTheme="minorHAnsi" w:hAnsiTheme="minorHAnsi" w:cstheme="minorHAnsi"/>
        </w:rPr>
      </w:pPr>
    </w:p>
    <w:sectPr w:rsidR="00A76992" w:rsidRPr="00B535EF" w:rsidSect="00A7699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C81C4" w14:textId="77777777" w:rsidR="00681DA1" w:rsidRDefault="00681DA1" w:rsidP="00ED08C3">
      <w:pPr>
        <w:spacing w:after="0" w:line="240" w:lineRule="auto"/>
      </w:pPr>
      <w:r>
        <w:separator/>
      </w:r>
    </w:p>
  </w:endnote>
  <w:endnote w:type="continuationSeparator" w:id="0">
    <w:p w14:paraId="5906CD9C" w14:textId="77777777" w:rsidR="00681DA1" w:rsidRDefault="00681DA1" w:rsidP="00ED08C3">
      <w:pPr>
        <w:spacing w:after="0" w:line="240" w:lineRule="auto"/>
      </w:pPr>
      <w:r>
        <w:continuationSeparator/>
      </w:r>
    </w:p>
  </w:endnote>
  <w:endnote w:type="continuationNotice" w:id="1">
    <w:p w14:paraId="36C937EF" w14:textId="77777777" w:rsidR="00681DA1" w:rsidRDefault="00681D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28C1F" w14:textId="77777777" w:rsidR="00681DA1" w:rsidRDefault="00681DA1" w:rsidP="00ED08C3">
      <w:pPr>
        <w:spacing w:after="0" w:line="240" w:lineRule="auto"/>
      </w:pPr>
      <w:r>
        <w:separator/>
      </w:r>
    </w:p>
  </w:footnote>
  <w:footnote w:type="continuationSeparator" w:id="0">
    <w:p w14:paraId="64E27241" w14:textId="77777777" w:rsidR="00681DA1" w:rsidRDefault="00681DA1" w:rsidP="00ED08C3">
      <w:pPr>
        <w:spacing w:after="0" w:line="240" w:lineRule="auto"/>
      </w:pPr>
      <w:r>
        <w:continuationSeparator/>
      </w:r>
    </w:p>
  </w:footnote>
  <w:footnote w:type="continuationNotice" w:id="1">
    <w:p w14:paraId="43F3D44A" w14:textId="77777777" w:rsidR="00681DA1" w:rsidRDefault="00681DA1">
      <w:pPr>
        <w:spacing w:after="0" w:line="240" w:lineRule="auto"/>
      </w:pPr>
    </w:p>
  </w:footnote>
  <w:footnote w:id="2">
    <w:p w14:paraId="0EE63BAC" w14:textId="1C3DB96E" w:rsidR="005537A9" w:rsidRDefault="005537A9">
      <w:pPr>
        <w:pStyle w:val="FootnoteText"/>
      </w:pPr>
      <w:r>
        <w:rPr>
          <w:rStyle w:val="FootnoteReference"/>
        </w:rPr>
        <w:footnoteRef/>
      </w:r>
      <w:r>
        <w:t xml:space="preserve"> </w:t>
      </w:r>
      <w:r w:rsidR="0040569A">
        <w:t xml:space="preserve">Inclusive and Sustainable Economies, PHE </w:t>
      </w:r>
      <w:r w:rsidR="007C5362" w:rsidRPr="007C5362">
        <w:t>https://www.gov.uk/government/publications/inclusive-and-sustainable-economies-leaving-no-one-behind/inclusive-and-sustainable-economies-leaving-no-one-behind-executive-summary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257ED"/>
    <w:multiLevelType w:val="multilevel"/>
    <w:tmpl w:val="AF56F9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8C57D41"/>
    <w:multiLevelType w:val="multilevel"/>
    <w:tmpl w:val="FF5896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8F93C4E"/>
    <w:multiLevelType w:val="hybridMultilevel"/>
    <w:tmpl w:val="C7E4FFEE"/>
    <w:lvl w:ilvl="0" w:tplc="E904C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16FC1"/>
    <w:multiLevelType w:val="multilevel"/>
    <w:tmpl w:val="10A4CA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734DB2"/>
    <w:multiLevelType w:val="multilevel"/>
    <w:tmpl w:val="C44087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5B9569A"/>
    <w:multiLevelType w:val="multilevel"/>
    <w:tmpl w:val="1358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F463A5"/>
    <w:multiLevelType w:val="hybridMultilevel"/>
    <w:tmpl w:val="FE8248E0"/>
    <w:lvl w:ilvl="0" w:tplc="099622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67226"/>
    <w:multiLevelType w:val="multilevel"/>
    <w:tmpl w:val="E9621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7A5F5C"/>
    <w:multiLevelType w:val="hybridMultilevel"/>
    <w:tmpl w:val="8C040B12"/>
    <w:lvl w:ilvl="0" w:tplc="099622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620E0C"/>
    <w:multiLevelType w:val="multilevel"/>
    <w:tmpl w:val="2FBE05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F64D6E"/>
    <w:multiLevelType w:val="multilevel"/>
    <w:tmpl w:val="5580AA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1B59D1"/>
    <w:multiLevelType w:val="multilevel"/>
    <w:tmpl w:val="EA5ED9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EB657BD"/>
    <w:multiLevelType w:val="multilevel"/>
    <w:tmpl w:val="60B690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3"/>
  </w:num>
  <w:num w:numId="3">
    <w:abstractNumId w:val="7"/>
  </w:num>
  <w:num w:numId="4">
    <w:abstractNumId w:val="12"/>
  </w:num>
  <w:num w:numId="5">
    <w:abstractNumId w:val="1"/>
  </w:num>
  <w:num w:numId="6">
    <w:abstractNumId w:val="9"/>
  </w:num>
  <w:num w:numId="7">
    <w:abstractNumId w:val="0"/>
  </w:num>
  <w:num w:numId="8">
    <w:abstractNumId w:val="4"/>
  </w:num>
  <w:num w:numId="9">
    <w:abstractNumId w:val="11"/>
  </w:num>
  <w:num w:numId="10">
    <w:abstractNumId w:val="10"/>
  </w:num>
  <w:num w:numId="11">
    <w:abstractNumId w:val="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76"/>
    <w:rsid w:val="00012BF5"/>
    <w:rsid w:val="00013415"/>
    <w:rsid w:val="00015128"/>
    <w:rsid w:val="000207C6"/>
    <w:rsid w:val="00020CA6"/>
    <w:rsid w:val="00021016"/>
    <w:rsid w:val="000273BB"/>
    <w:rsid w:val="00035C72"/>
    <w:rsid w:val="00041035"/>
    <w:rsid w:val="00052F32"/>
    <w:rsid w:val="000547B8"/>
    <w:rsid w:val="00057429"/>
    <w:rsid w:val="00060943"/>
    <w:rsid w:val="00071C7F"/>
    <w:rsid w:val="00077F6A"/>
    <w:rsid w:val="0008351A"/>
    <w:rsid w:val="00086FBE"/>
    <w:rsid w:val="00094E28"/>
    <w:rsid w:val="00096A76"/>
    <w:rsid w:val="000A1BFE"/>
    <w:rsid w:val="000A26BA"/>
    <w:rsid w:val="000A2844"/>
    <w:rsid w:val="000A487A"/>
    <w:rsid w:val="000A4AB6"/>
    <w:rsid w:val="000B185F"/>
    <w:rsid w:val="000B19F9"/>
    <w:rsid w:val="000B2008"/>
    <w:rsid w:val="000B3DC9"/>
    <w:rsid w:val="000C059B"/>
    <w:rsid w:val="000C12E2"/>
    <w:rsid w:val="000C3279"/>
    <w:rsid w:val="000E0336"/>
    <w:rsid w:val="000F1201"/>
    <w:rsid w:val="000F518B"/>
    <w:rsid w:val="00100B56"/>
    <w:rsid w:val="00100E3B"/>
    <w:rsid w:val="0010171C"/>
    <w:rsid w:val="00110186"/>
    <w:rsid w:val="0011369C"/>
    <w:rsid w:val="00115654"/>
    <w:rsid w:val="00120FEB"/>
    <w:rsid w:val="00123618"/>
    <w:rsid w:val="001242B5"/>
    <w:rsid w:val="00136364"/>
    <w:rsid w:val="00137383"/>
    <w:rsid w:val="00145409"/>
    <w:rsid w:val="00147883"/>
    <w:rsid w:val="00155A13"/>
    <w:rsid w:val="00157920"/>
    <w:rsid w:val="00165CEF"/>
    <w:rsid w:val="00174A22"/>
    <w:rsid w:val="00174DC8"/>
    <w:rsid w:val="00174EF4"/>
    <w:rsid w:val="00175887"/>
    <w:rsid w:val="00180F82"/>
    <w:rsid w:val="00181E34"/>
    <w:rsid w:val="00185567"/>
    <w:rsid w:val="001908AD"/>
    <w:rsid w:val="001932D7"/>
    <w:rsid w:val="001A2706"/>
    <w:rsid w:val="001A7DD1"/>
    <w:rsid w:val="001B2303"/>
    <w:rsid w:val="001B532D"/>
    <w:rsid w:val="001B59BA"/>
    <w:rsid w:val="001B5BA9"/>
    <w:rsid w:val="001B6936"/>
    <w:rsid w:val="001D01A3"/>
    <w:rsid w:val="001D0FB4"/>
    <w:rsid w:val="001D1939"/>
    <w:rsid w:val="001D1ECA"/>
    <w:rsid w:val="001D2C2B"/>
    <w:rsid w:val="001D6F37"/>
    <w:rsid w:val="001D74E9"/>
    <w:rsid w:val="001D7677"/>
    <w:rsid w:val="001E06C5"/>
    <w:rsid w:val="001E13F5"/>
    <w:rsid w:val="001F4350"/>
    <w:rsid w:val="001F7F5E"/>
    <w:rsid w:val="00200EA9"/>
    <w:rsid w:val="00200FC7"/>
    <w:rsid w:val="00203B2F"/>
    <w:rsid w:val="00206633"/>
    <w:rsid w:val="00213A36"/>
    <w:rsid w:val="00221B94"/>
    <w:rsid w:val="00230CD1"/>
    <w:rsid w:val="002316BA"/>
    <w:rsid w:val="002337FA"/>
    <w:rsid w:val="002412DD"/>
    <w:rsid w:val="00241833"/>
    <w:rsid w:val="00241B88"/>
    <w:rsid w:val="00243FE6"/>
    <w:rsid w:val="00245549"/>
    <w:rsid w:val="00264A56"/>
    <w:rsid w:val="002715BA"/>
    <w:rsid w:val="00275A0F"/>
    <w:rsid w:val="00275F02"/>
    <w:rsid w:val="00276371"/>
    <w:rsid w:val="00276666"/>
    <w:rsid w:val="002841CE"/>
    <w:rsid w:val="00291411"/>
    <w:rsid w:val="0029172C"/>
    <w:rsid w:val="00292B66"/>
    <w:rsid w:val="00293B99"/>
    <w:rsid w:val="002A2B01"/>
    <w:rsid w:val="002A31C3"/>
    <w:rsid w:val="002A3F26"/>
    <w:rsid w:val="002A4DE0"/>
    <w:rsid w:val="002B150C"/>
    <w:rsid w:val="002B6FC8"/>
    <w:rsid w:val="002B79D5"/>
    <w:rsid w:val="002C214A"/>
    <w:rsid w:val="002D0030"/>
    <w:rsid w:val="002D410E"/>
    <w:rsid w:val="002E12BF"/>
    <w:rsid w:val="002F0610"/>
    <w:rsid w:val="00311099"/>
    <w:rsid w:val="00315EA4"/>
    <w:rsid w:val="003175E3"/>
    <w:rsid w:val="00324CBA"/>
    <w:rsid w:val="003265AA"/>
    <w:rsid w:val="00326D5E"/>
    <w:rsid w:val="003270A7"/>
    <w:rsid w:val="003311B3"/>
    <w:rsid w:val="00331B0C"/>
    <w:rsid w:val="00341A73"/>
    <w:rsid w:val="00343FFA"/>
    <w:rsid w:val="003444A9"/>
    <w:rsid w:val="00351574"/>
    <w:rsid w:val="0035276C"/>
    <w:rsid w:val="00352E2A"/>
    <w:rsid w:val="00356276"/>
    <w:rsid w:val="00366AE8"/>
    <w:rsid w:val="00366C3C"/>
    <w:rsid w:val="0037155D"/>
    <w:rsid w:val="00372FA8"/>
    <w:rsid w:val="003753E8"/>
    <w:rsid w:val="003757BE"/>
    <w:rsid w:val="00393874"/>
    <w:rsid w:val="0039557A"/>
    <w:rsid w:val="003A1682"/>
    <w:rsid w:val="003A18C1"/>
    <w:rsid w:val="003A414D"/>
    <w:rsid w:val="003A4B7C"/>
    <w:rsid w:val="003A74E1"/>
    <w:rsid w:val="003B2F28"/>
    <w:rsid w:val="003B4C08"/>
    <w:rsid w:val="003B7DBD"/>
    <w:rsid w:val="003C2596"/>
    <w:rsid w:val="003C2D19"/>
    <w:rsid w:val="003C4579"/>
    <w:rsid w:val="003C5710"/>
    <w:rsid w:val="003E071F"/>
    <w:rsid w:val="003E56C2"/>
    <w:rsid w:val="003E78DE"/>
    <w:rsid w:val="003F1033"/>
    <w:rsid w:val="003F31A7"/>
    <w:rsid w:val="00401C4F"/>
    <w:rsid w:val="0040569A"/>
    <w:rsid w:val="0041383F"/>
    <w:rsid w:val="004142DF"/>
    <w:rsid w:val="00415A03"/>
    <w:rsid w:val="0041701E"/>
    <w:rsid w:val="00417700"/>
    <w:rsid w:val="00430F01"/>
    <w:rsid w:val="0043147E"/>
    <w:rsid w:val="00436206"/>
    <w:rsid w:val="004404CD"/>
    <w:rsid w:val="00445502"/>
    <w:rsid w:val="00452AE3"/>
    <w:rsid w:val="0045678D"/>
    <w:rsid w:val="00470ED6"/>
    <w:rsid w:val="0047313B"/>
    <w:rsid w:val="00480F02"/>
    <w:rsid w:val="00481281"/>
    <w:rsid w:val="00483F8E"/>
    <w:rsid w:val="004850D7"/>
    <w:rsid w:val="004852C3"/>
    <w:rsid w:val="00485D91"/>
    <w:rsid w:val="00491AEE"/>
    <w:rsid w:val="004972F6"/>
    <w:rsid w:val="004A1A36"/>
    <w:rsid w:val="004B0B01"/>
    <w:rsid w:val="004B4C17"/>
    <w:rsid w:val="004B6952"/>
    <w:rsid w:val="004C3C84"/>
    <w:rsid w:val="004C63A2"/>
    <w:rsid w:val="004C685C"/>
    <w:rsid w:val="004D0189"/>
    <w:rsid w:val="004D5001"/>
    <w:rsid w:val="004D52E2"/>
    <w:rsid w:val="004E2B55"/>
    <w:rsid w:val="004E4E08"/>
    <w:rsid w:val="004E5923"/>
    <w:rsid w:val="004F4857"/>
    <w:rsid w:val="004F52FE"/>
    <w:rsid w:val="005007BA"/>
    <w:rsid w:val="00515A3C"/>
    <w:rsid w:val="0051606A"/>
    <w:rsid w:val="005243B7"/>
    <w:rsid w:val="005350BC"/>
    <w:rsid w:val="00537597"/>
    <w:rsid w:val="005452C5"/>
    <w:rsid w:val="00545B57"/>
    <w:rsid w:val="005463CF"/>
    <w:rsid w:val="005504E4"/>
    <w:rsid w:val="005537A9"/>
    <w:rsid w:val="0055644F"/>
    <w:rsid w:val="00560AA0"/>
    <w:rsid w:val="005632B3"/>
    <w:rsid w:val="0056673D"/>
    <w:rsid w:val="00574C14"/>
    <w:rsid w:val="00576E5D"/>
    <w:rsid w:val="0058305D"/>
    <w:rsid w:val="005B4A48"/>
    <w:rsid w:val="005B7A9E"/>
    <w:rsid w:val="005E2685"/>
    <w:rsid w:val="005E3904"/>
    <w:rsid w:val="005E56BB"/>
    <w:rsid w:val="006030A3"/>
    <w:rsid w:val="00613BF4"/>
    <w:rsid w:val="00627881"/>
    <w:rsid w:val="006305AD"/>
    <w:rsid w:val="0063432B"/>
    <w:rsid w:val="00640804"/>
    <w:rsid w:val="00643A80"/>
    <w:rsid w:val="0064699B"/>
    <w:rsid w:val="0066581B"/>
    <w:rsid w:val="006753FA"/>
    <w:rsid w:val="00676428"/>
    <w:rsid w:val="00676513"/>
    <w:rsid w:val="00680413"/>
    <w:rsid w:val="00681DA1"/>
    <w:rsid w:val="00682798"/>
    <w:rsid w:val="0068592E"/>
    <w:rsid w:val="00690A33"/>
    <w:rsid w:val="006A4C0F"/>
    <w:rsid w:val="006B043D"/>
    <w:rsid w:val="006B0CBA"/>
    <w:rsid w:val="006B22A3"/>
    <w:rsid w:val="006B35A0"/>
    <w:rsid w:val="006B4190"/>
    <w:rsid w:val="006C648C"/>
    <w:rsid w:val="006D0025"/>
    <w:rsid w:val="006D2973"/>
    <w:rsid w:val="006E0042"/>
    <w:rsid w:val="006E611B"/>
    <w:rsid w:val="006F0193"/>
    <w:rsid w:val="00700998"/>
    <w:rsid w:val="00705611"/>
    <w:rsid w:val="007056EE"/>
    <w:rsid w:val="00714ACF"/>
    <w:rsid w:val="00715F0D"/>
    <w:rsid w:val="00722458"/>
    <w:rsid w:val="00722489"/>
    <w:rsid w:val="00737E4B"/>
    <w:rsid w:val="0074646F"/>
    <w:rsid w:val="00757170"/>
    <w:rsid w:val="0075775B"/>
    <w:rsid w:val="007610A3"/>
    <w:rsid w:val="007719BA"/>
    <w:rsid w:val="00773D55"/>
    <w:rsid w:val="007827AF"/>
    <w:rsid w:val="00787AC1"/>
    <w:rsid w:val="007941A8"/>
    <w:rsid w:val="007A1157"/>
    <w:rsid w:val="007A6DA3"/>
    <w:rsid w:val="007C5362"/>
    <w:rsid w:val="007C7356"/>
    <w:rsid w:val="007D6644"/>
    <w:rsid w:val="007F08C3"/>
    <w:rsid w:val="007F141A"/>
    <w:rsid w:val="007F1F14"/>
    <w:rsid w:val="007F534C"/>
    <w:rsid w:val="00801DA1"/>
    <w:rsid w:val="00802BBE"/>
    <w:rsid w:val="0080402E"/>
    <w:rsid w:val="00807206"/>
    <w:rsid w:val="00812118"/>
    <w:rsid w:val="00815E74"/>
    <w:rsid w:val="0081635A"/>
    <w:rsid w:val="008179CB"/>
    <w:rsid w:val="00820AAA"/>
    <w:rsid w:val="0082520B"/>
    <w:rsid w:val="00831587"/>
    <w:rsid w:val="0083290F"/>
    <w:rsid w:val="00840561"/>
    <w:rsid w:val="00851218"/>
    <w:rsid w:val="0085533F"/>
    <w:rsid w:val="00864341"/>
    <w:rsid w:val="008706D8"/>
    <w:rsid w:val="00871F42"/>
    <w:rsid w:val="008731EB"/>
    <w:rsid w:val="008855FB"/>
    <w:rsid w:val="00885C1C"/>
    <w:rsid w:val="00893441"/>
    <w:rsid w:val="008A2B3E"/>
    <w:rsid w:val="008A2BB7"/>
    <w:rsid w:val="008A5662"/>
    <w:rsid w:val="008B1203"/>
    <w:rsid w:val="008B283C"/>
    <w:rsid w:val="008B7071"/>
    <w:rsid w:val="008B7E0A"/>
    <w:rsid w:val="008C6422"/>
    <w:rsid w:val="008C6ACD"/>
    <w:rsid w:val="008C72B1"/>
    <w:rsid w:val="008C72E3"/>
    <w:rsid w:val="008D19F2"/>
    <w:rsid w:val="008D2FEC"/>
    <w:rsid w:val="008E4F08"/>
    <w:rsid w:val="008E5A12"/>
    <w:rsid w:val="008F0DC2"/>
    <w:rsid w:val="008F543B"/>
    <w:rsid w:val="009018AD"/>
    <w:rsid w:val="0090411E"/>
    <w:rsid w:val="009103D6"/>
    <w:rsid w:val="00920092"/>
    <w:rsid w:val="00930ABD"/>
    <w:rsid w:val="00931913"/>
    <w:rsid w:val="009319AB"/>
    <w:rsid w:val="00940FB1"/>
    <w:rsid w:val="00941428"/>
    <w:rsid w:val="009414D8"/>
    <w:rsid w:val="00942F68"/>
    <w:rsid w:val="00947632"/>
    <w:rsid w:val="00951B86"/>
    <w:rsid w:val="00954BDC"/>
    <w:rsid w:val="009574CC"/>
    <w:rsid w:val="00965B9B"/>
    <w:rsid w:val="0097021A"/>
    <w:rsid w:val="00971533"/>
    <w:rsid w:val="00971EAC"/>
    <w:rsid w:val="00974CEC"/>
    <w:rsid w:val="00981E75"/>
    <w:rsid w:val="0098432B"/>
    <w:rsid w:val="00986C02"/>
    <w:rsid w:val="00992606"/>
    <w:rsid w:val="00992B13"/>
    <w:rsid w:val="009A3FF9"/>
    <w:rsid w:val="009A7DF0"/>
    <w:rsid w:val="009B47B3"/>
    <w:rsid w:val="009B7F02"/>
    <w:rsid w:val="009C4ABE"/>
    <w:rsid w:val="009D17C7"/>
    <w:rsid w:val="009D57FC"/>
    <w:rsid w:val="009E1C6E"/>
    <w:rsid w:val="009E5111"/>
    <w:rsid w:val="00A01EE9"/>
    <w:rsid w:val="00A03CB9"/>
    <w:rsid w:val="00A1158E"/>
    <w:rsid w:val="00A12F5A"/>
    <w:rsid w:val="00A14F86"/>
    <w:rsid w:val="00A23A24"/>
    <w:rsid w:val="00A24EAF"/>
    <w:rsid w:val="00A25BD2"/>
    <w:rsid w:val="00A25D5E"/>
    <w:rsid w:val="00A266CB"/>
    <w:rsid w:val="00A26E02"/>
    <w:rsid w:val="00A32374"/>
    <w:rsid w:val="00A32442"/>
    <w:rsid w:val="00A330EA"/>
    <w:rsid w:val="00A42C74"/>
    <w:rsid w:val="00A43063"/>
    <w:rsid w:val="00A43439"/>
    <w:rsid w:val="00A43CF3"/>
    <w:rsid w:val="00A515A2"/>
    <w:rsid w:val="00A55648"/>
    <w:rsid w:val="00A56E8D"/>
    <w:rsid w:val="00A626A5"/>
    <w:rsid w:val="00A639FC"/>
    <w:rsid w:val="00A66E5C"/>
    <w:rsid w:val="00A70B52"/>
    <w:rsid w:val="00A70C90"/>
    <w:rsid w:val="00A7211C"/>
    <w:rsid w:val="00A72F7C"/>
    <w:rsid w:val="00A76992"/>
    <w:rsid w:val="00A76A3C"/>
    <w:rsid w:val="00A850E3"/>
    <w:rsid w:val="00A90A31"/>
    <w:rsid w:val="00A913E2"/>
    <w:rsid w:val="00A91876"/>
    <w:rsid w:val="00AA0161"/>
    <w:rsid w:val="00AA08E4"/>
    <w:rsid w:val="00AA3022"/>
    <w:rsid w:val="00AA6058"/>
    <w:rsid w:val="00AA635F"/>
    <w:rsid w:val="00AB1DE3"/>
    <w:rsid w:val="00AB20DB"/>
    <w:rsid w:val="00AB35A5"/>
    <w:rsid w:val="00AB3DE8"/>
    <w:rsid w:val="00AB5070"/>
    <w:rsid w:val="00AC32C6"/>
    <w:rsid w:val="00AD5A7C"/>
    <w:rsid w:val="00AE68EE"/>
    <w:rsid w:val="00AF2A04"/>
    <w:rsid w:val="00AF4923"/>
    <w:rsid w:val="00B04329"/>
    <w:rsid w:val="00B04C30"/>
    <w:rsid w:val="00B06F88"/>
    <w:rsid w:val="00B07ED4"/>
    <w:rsid w:val="00B1758A"/>
    <w:rsid w:val="00B24BC1"/>
    <w:rsid w:val="00B25147"/>
    <w:rsid w:val="00B2794E"/>
    <w:rsid w:val="00B279DB"/>
    <w:rsid w:val="00B27CC7"/>
    <w:rsid w:val="00B310CA"/>
    <w:rsid w:val="00B3451E"/>
    <w:rsid w:val="00B36570"/>
    <w:rsid w:val="00B3736A"/>
    <w:rsid w:val="00B40323"/>
    <w:rsid w:val="00B41226"/>
    <w:rsid w:val="00B41793"/>
    <w:rsid w:val="00B43CD7"/>
    <w:rsid w:val="00B450AB"/>
    <w:rsid w:val="00B479DF"/>
    <w:rsid w:val="00B47D3C"/>
    <w:rsid w:val="00B51E59"/>
    <w:rsid w:val="00B535EF"/>
    <w:rsid w:val="00B61FA1"/>
    <w:rsid w:val="00B623CB"/>
    <w:rsid w:val="00B6444F"/>
    <w:rsid w:val="00B64EDB"/>
    <w:rsid w:val="00B67F40"/>
    <w:rsid w:val="00B70AA9"/>
    <w:rsid w:val="00B71539"/>
    <w:rsid w:val="00B742EE"/>
    <w:rsid w:val="00B77F95"/>
    <w:rsid w:val="00B83279"/>
    <w:rsid w:val="00B83A85"/>
    <w:rsid w:val="00B83F2D"/>
    <w:rsid w:val="00B851C6"/>
    <w:rsid w:val="00B90A41"/>
    <w:rsid w:val="00B93DB1"/>
    <w:rsid w:val="00BA4E3A"/>
    <w:rsid w:val="00BB7315"/>
    <w:rsid w:val="00BD1665"/>
    <w:rsid w:val="00BE0FAC"/>
    <w:rsid w:val="00BF4A8B"/>
    <w:rsid w:val="00BF59A3"/>
    <w:rsid w:val="00C00CD7"/>
    <w:rsid w:val="00C12D8A"/>
    <w:rsid w:val="00C17276"/>
    <w:rsid w:val="00C2024E"/>
    <w:rsid w:val="00C2076F"/>
    <w:rsid w:val="00C27D3D"/>
    <w:rsid w:val="00C27F5F"/>
    <w:rsid w:val="00C34214"/>
    <w:rsid w:val="00C34393"/>
    <w:rsid w:val="00C34733"/>
    <w:rsid w:val="00C3516B"/>
    <w:rsid w:val="00C35ACA"/>
    <w:rsid w:val="00C363B6"/>
    <w:rsid w:val="00C4038A"/>
    <w:rsid w:val="00C444E2"/>
    <w:rsid w:val="00C45360"/>
    <w:rsid w:val="00C561BD"/>
    <w:rsid w:val="00C638E9"/>
    <w:rsid w:val="00C662D9"/>
    <w:rsid w:val="00C71DA0"/>
    <w:rsid w:val="00C77194"/>
    <w:rsid w:val="00C867C0"/>
    <w:rsid w:val="00C87922"/>
    <w:rsid w:val="00C92275"/>
    <w:rsid w:val="00CA05D4"/>
    <w:rsid w:val="00CA1B09"/>
    <w:rsid w:val="00CA3B23"/>
    <w:rsid w:val="00CA497E"/>
    <w:rsid w:val="00CB5FCC"/>
    <w:rsid w:val="00CB7074"/>
    <w:rsid w:val="00CC3F33"/>
    <w:rsid w:val="00CD1319"/>
    <w:rsid w:val="00CD44E2"/>
    <w:rsid w:val="00CE3842"/>
    <w:rsid w:val="00CF30EB"/>
    <w:rsid w:val="00CF711A"/>
    <w:rsid w:val="00D072E6"/>
    <w:rsid w:val="00D11E78"/>
    <w:rsid w:val="00D17815"/>
    <w:rsid w:val="00D17AC6"/>
    <w:rsid w:val="00D17D26"/>
    <w:rsid w:val="00D25214"/>
    <w:rsid w:val="00D278C5"/>
    <w:rsid w:val="00D27DB0"/>
    <w:rsid w:val="00D31BF4"/>
    <w:rsid w:val="00D335F2"/>
    <w:rsid w:val="00D3598D"/>
    <w:rsid w:val="00D44247"/>
    <w:rsid w:val="00D44547"/>
    <w:rsid w:val="00D47E98"/>
    <w:rsid w:val="00D52577"/>
    <w:rsid w:val="00D54DB3"/>
    <w:rsid w:val="00D55703"/>
    <w:rsid w:val="00D56054"/>
    <w:rsid w:val="00D56972"/>
    <w:rsid w:val="00D705D0"/>
    <w:rsid w:val="00D845B7"/>
    <w:rsid w:val="00DA2B80"/>
    <w:rsid w:val="00DA7FC9"/>
    <w:rsid w:val="00DB0185"/>
    <w:rsid w:val="00DB7616"/>
    <w:rsid w:val="00DC1CCE"/>
    <w:rsid w:val="00DC59C0"/>
    <w:rsid w:val="00DC62BC"/>
    <w:rsid w:val="00DD0411"/>
    <w:rsid w:val="00DD0786"/>
    <w:rsid w:val="00DD0815"/>
    <w:rsid w:val="00DD224D"/>
    <w:rsid w:val="00DE5699"/>
    <w:rsid w:val="00DE5910"/>
    <w:rsid w:val="00DE5BB5"/>
    <w:rsid w:val="00DF47DA"/>
    <w:rsid w:val="00DF4F49"/>
    <w:rsid w:val="00DF65E4"/>
    <w:rsid w:val="00DF75F8"/>
    <w:rsid w:val="00E0059C"/>
    <w:rsid w:val="00E00E93"/>
    <w:rsid w:val="00E02149"/>
    <w:rsid w:val="00E0345E"/>
    <w:rsid w:val="00E03605"/>
    <w:rsid w:val="00E07CDF"/>
    <w:rsid w:val="00E112B7"/>
    <w:rsid w:val="00E1354C"/>
    <w:rsid w:val="00E16432"/>
    <w:rsid w:val="00E16865"/>
    <w:rsid w:val="00E3221F"/>
    <w:rsid w:val="00E37618"/>
    <w:rsid w:val="00E40E22"/>
    <w:rsid w:val="00E44B8D"/>
    <w:rsid w:val="00E47689"/>
    <w:rsid w:val="00E54F3D"/>
    <w:rsid w:val="00E55969"/>
    <w:rsid w:val="00E5684F"/>
    <w:rsid w:val="00E63288"/>
    <w:rsid w:val="00E649A2"/>
    <w:rsid w:val="00E67FFA"/>
    <w:rsid w:val="00E73513"/>
    <w:rsid w:val="00E73C35"/>
    <w:rsid w:val="00E76EA2"/>
    <w:rsid w:val="00E80E05"/>
    <w:rsid w:val="00E81BA2"/>
    <w:rsid w:val="00E81BE8"/>
    <w:rsid w:val="00E81EEB"/>
    <w:rsid w:val="00E87D71"/>
    <w:rsid w:val="00E925DA"/>
    <w:rsid w:val="00EA58EC"/>
    <w:rsid w:val="00EB26DC"/>
    <w:rsid w:val="00ED08C3"/>
    <w:rsid w:val="00ED20CD"/>
    <w:rsid w:val="00ED2285"/>
    <w:rsid w:val="00ED4821"/>
    <w:rsid w:val="00ED642C"/>
    <w:rsid w:val="00ED660B"/>
    <w:rsid w:val="00ED7EDE"/>
    <w:rsid w:val="00EE1DFF"/>
    <w:rsid w:val="00EE434F"/>
    <w:rsid w:val="00EE4A8D"/>
    <w:rsid w:val="00EE5866"/>
    <w:rsid w:val="00EE5D6B"/>
    <w:rsid w:val="00EF456B"/>
    <w:rsid w:val="00F006A3"/>
    <w:rsid w:val="00F01D89"/>
    <w:rsid w:val="00F059A5"/>
    <w:rsid w:val="00F05B35"/>
    <w:rsid w:val="00F11C5B"/>
    <w:rsid w:val="00F139C2"/>
    <w:rsid w:val="00F1643C"/>
    <w:rsid w:val="00F401A4"/>
    <w:rsid w:val="00F414B2"/>
    <w:rsid w:val="00F43231"/>
    <w:rsid w:val="00F508B3"/>
    <w:rsid w:val="00F53277"/>
    <w:rsid w:val="00F55920"/>
    <w:rsid w:val="00F600AC"/>
    <w:rsid w:val="00F66267"/>
    <w:rsid w:val="00F867E7"/>
    <w:rsid w:val="00F93CAF"/>
    <w:rsid w:val="00F9459E"/>
    <w:rsid w:val="00F9694F"/>
    <w:rsid w:val="00FA0BE2"/>
    <w:rsid w:val="00FA6270"/>
    <w:rsid w:val="00FB0CAC"/>
    <w:rsid w:val="00FB519A"/>
    <w:rsid w:val="00FB7DFF"/>
    <w:rsid w:val="00FC647D"/>
    <w:rsid w:val="00FC6E24"/>
    <w:rsid w:val="00FC7FCE"/>
    <w:rsid w:val="00FD0273"/>
    <w:rsid w:val="00FD0FDD"/>
    <w:rsid w:val="00FD7095"/>
    <w:rsid w:val="00FE439B"/>
    <w:rsid w:val="019CFCBF"/>
    <w:rsid w:val="01C1D7AA"/>
    <w:rsid w:val="03F06F82"/>
    <w:rsid w:val="05A98429"/>
    <w:rsid w:val="06A5DDCA"/>
    <w:rsid w:val="06F46773"/>
    <w:rsid w:val="070DA14F"/>
    <w:rsid w:val="07AB52D3"/>
    <w:rsid w:val="07CD2DCE"/>
    <w:rsid w:val="08EBF940"/>
    <w:rsid w:val="097ACC05"/>
    <w:rsid w:val="09A182DF"/>
    <w:rsid w:val="0A9CFC51"/>
    <w:rsid w:val="0AE245D5"/>
    <w:rsid w:val="0BDE3E6C"/>
    <w:rsid w:val="0C287EE2"/>
    <w:rsid w:val="0C34A965"/>
    <w:rsid w:val="0DC0E974"/>
    <w:rsid w:val="0E4A6CD9"/>
    <w:rsid w:val="0F401CD4"/>
    <w:rsid w:val="1031E0A8"/>
    <w:rsid w:val="109FAA6F"/>
    <w:rsid w:val="114FCDD2"/>
    <w:rsid w:val="11C974A2"/>
    <w:rsid w:val="127871ED"/>
    <w:rsid w:val="12F95F75"/>
    <w:rsid w:val="143CBF90"/>
    <w:rsid w:val="14952FD6"/>
    <w:rsid w:val="15454AE3"/>
    <w:rsid w:val="15920135"/>
    <w:rsid w:val="15AED394"/>
    <w:rsid w:val="160C05F1"/>
    <w:rsid w:val="1763D54B"/>
    <w:rsid w:val="17C30E29"/>
    <w:rsid w:val="18C4597F"/>
    <w:rsid w:val="1B13750E"/>
    <w:rsid w:val="1DE6F326"/>
    <w:rsid w:val="1DFE765E"/>
    <w:rsid w:val="1ED239CA"/>
    <w:rsid w:val="2037D488"/>
    <w:rsid w:val="20622C29"/>
    <w:rsid w:val="216B5FE8"/>
    <w:rsid w:val="218517AD"/>
    <w:rsid w:val="22DBE853"/>
    <w:rsid w:val="24323319"/>
    <w:rsid w:val="261A96A0"/>
    <w:rsid w:val="27EF5037"/>
    <w:rsid w:val="28E12782"/>
    <w:rsid w:val="2A9D416A"/>
    <w:rsid w:val="2AD7E02E"/>
    <w:rsid w:val="2B2CFC76"/>
    <w:rsid w:val="2B2EC61F"/>
    <w:rsid w:val="2CF398E6"/>
    <w:rsid w:val="2D167436"/>
    <w:rsid w:val="2DAF9BFE"/>
    <w:rsid w:val="2ECD6FCA"/>
    <w:rsid w:val="309CB62B"/>
    <w:rsid w:val="30B54FE9"/>
    <w:rsid w:val="3281195C"/>
    <w:rsid w:val="33BECEA7"/>
    <w:rsid w:val="341CE9BD"/>
    <w:rsid w:val="34E187F7"/>
    <w:rsid w:val="355B2D15"/>
    <w:rsid w:val="35849355"/>
    <w:rsid w:val="366BEA13"/>
    <w:rsid w:val="38253AD8"/>
    <w:rsid w:val="3968AC7B"/>
    <w:rsid w:val="398143C2"/>
    <w:rsid w:val="3AD92EDD"/>
    <w:rsid w:val="3ED72A16"/>
    <w:rsid w:val="3FFDE07B"/>
    <w:rsid w:val="4139092D"/>
    <w:rsid w:val="41CC7892"/>
    <w:rsid w:val="41E6A11B"/>
    <w:rsid w:val="43424DBF"/>
    <w:rsid w:val="4486A949"/>
    <w:rsid w:val="44D72DB4"/>
    <w:rsid w:val="450D754C"/>
    <w:rsid w:val="4631848E"/>
    <w:rsid w:val="46A945AD"/>
    <w:rsid w:val="47B2DB34"/>
    <w:rsid w:val="482C5789"/>
    <w:rsid w:val="4BEA5577"/>
    <w:rsid w:val="4C106F48"/>
    <w:rsid w:val="504FF61D"/>
    <w:rsid w:val="50FCB9D7"/>
    <w:rsid w:val="51CEE63A"/>
    <w:rsid w:val="520A5B6D"/>
    <w:rsid w:val="5405F3BB"/>
    <w:rsid w:val="5463B11E"/>
    <w:rsid w:val="55E23417"/>
    <w:rsid w:val="5710E4AE"/>
    <w:rsid w:val="574E6D9D"/>
    <w:rsid w:val="57608AAF"/>
    <w:rsid w:val="596CDECB"/>
    <w:rsid w:val="59CEAD4D"/>
    <w:rsid w:val="5B1FE67A"/>
    <w:rsid w:val="5B7FCA4A"/>
    <w:rsid w:val="5C9C8366"/>
    <w:rsid w:val="5CCAB1C3"/>
    <w:rsid w:val="5DE2DF77"/>
    <w:rsid w:val="5E1068CE"/>
    <w:rsid w:val="5EC063C2"/>
    <w:rsid w:val="5F145AB9"/>
    <w:rsid w:val="5F63472C"/>
    <w:rsid w:val="5FEF4278"/>
    <w:rsid w:val="627A05F9"/>
    <w:rsid w:val="6327A1F0"/>
    <w:rsid w:val="635F595F"/>
    <w:rsid w:val="63874603"/>
    <w:rsid w:val="6436B84F"/>
    <w:rsid w:val="644A8D64"/>
    <w:rsid w:val="66437B56"/>
    <w:rsid w:val="665F42B2"/>
    <w:rsid w:val="66A535C0"/>
    <w:rsid w:val="684EC2D5"/>
    <w:rsid w:val="6AAC5740"/>
    <w:rsid w:val="6BC3647F"/>
    <w:rsid w:val="6D4D9467"/>
    <w:rsid w:val="6DFBF06E"/>
    <w:rsid w:val="707EA964"/>
    <w:rsid w:val="70EAA988"/>
    <w:rsid w:val="71F1CA77"/>
    <w:rsid w:val="73B5B2AE"/>
    <w:rsid w:val="744ECFDE"/>
    <w:rsid w:val="762063A6"/>
    <w:rsid w:val="77A511F2"/>
    <w:rsid w:val="7A2304CD"/>
    <w:rsid w:val="7A68EF02"/>
    <w:rsid w:val="7B223370"/>
    <w:rsid w:val="7D101621"/>
    <w:rsid w:val="7D5C0FD4"/>
    <w:rsid w:val="7E320150"/>
    <w:rsid w:val="7E3301A5"/>
    <w:rsid w:val="7ED1E051"/>
    <w:rsid w:val="7F16C85F"/>
    <w:rsid w:val="7FC1E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751D"/>
  <w15:chartTrackingRefBased/>
  <w15:docId w15:val="{D6B7294F-D45E-4107-BCCE-9864F7FD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7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17276"/>
  </w:style>
  <w:style w:type="character" w:customStyle="1" w:styleId="eop">
    <w:name w:val="eop"/>
    <w:basedOn w:val="DefaultParagraphFont"/>
    <w:rsid w:val="00C17276"/>
  </w:style>
  <w:style w:type="paragraph" w:styleId="ListParagraph">
    <w:name w:val="List Paragraph"/>
    <w:basedOn w:val="Normal"/>
    <w:uiPriority w:val="34"/>
    <w:qFormat/>
    <w:rsid w:val="001E06C5"/>
    <w:pPr>
      <w:ind w:left="720"/>
      <w:contextualSpacing/>
    </w:pPr>
  </w:style>
  <w:style w:type="paragraph" w:styleId="FootnoteText">
    <w:name w:val="footnote text"/>
    <w:basedOn w:val="Normal"/>
    <w:link w:val="FootnoteTextChar"/>
    <w:uiPriority w:val="99"/>
    <w:semiHidden/>
    <w:unhideWhenUsed/>
    <w:rsid w:val="00ED08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8C3"/>
    <w:rPr>
      <w:sz w:val="20"/>
      <w:szCs w:val="20"/>
    </w:rPr>
  </w:style>
  <w:style w:type="character" w:styleId="FootnoteReference">
    <w:name w:val="footnote reference"/>
    <w:basedOn w:val="DefaultParagraphFont"/>
    <w:uiPriority w:val="99"/>
    <w:semiHidden/>
    <w:unhideWhenUsed/>
    <w:rsid w:val="00ED08C3"/>
    <w:rPr>
      <w:vertAlign w:val="superscript"/>
    </w:rPr>
  </w:style>
  <w:style w:type="paragraph" w:customStyle="1" w:styleId="Default">
    <w:name w:val="Default"/>
    <w:rsid w:val="00ED08C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C63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F4F49"/>
    <w:rPr>
      <w:sz w:val="16"/>
      <w:szCs w:val="16"/>
    </w:rPr>
  </w:style>
  <w:style w:type="paragraph" w:styleId="CommentText">
    <w:name w:val="annotation text"/>
    <w:basedOn w:val="Normal"/>
    <w:link w:val="CommentTextChar"/>
    <w:uiPriority w:val="99"/>
    <w:semiHidden/>
    <w:unhideWhenUsed/>
    <w:rsid w:val="00DF4F49"/>
    <w:pPr>
      <w:spacing w:line="240" w:lineRule="auto"/>
    </w:pPr>
    <w:rPr>
      <w:sz w:val="20"/>
      <w:szCs w:val="20"/>
    </w:rPr>
  </w:style>
  <w:style w:type="character" w:customStyle="1" w:styleId="CommentTextChar">
    <w:name w:val="Comment Text Char"/>
    <w:basedOn w:val="DefaultParagraphFont"/>
    <w:link w:val="CommentText"/>
    <w:uiPriority w:val="99"/>
    <w:semiHidden/>
    <w:rsid w:val="00DF4F49"/>
    <w:rPr>
      <w:sz w:val="20"/>
      <w:szCs w:val="20"/>
    </w:rPr>
  </w:style>
  <w:style w:type="paragraph" w:styleId="CommentSubject">
    <w:name w:val="annotation subject"/>
    <w:basedOn w:val="CommentText"/>
    <w:next w:val="CommentText"/>
    <w:link w:val="CommentSubjectChar"/>
    <w:uiPriority w:val="99"/>
    <w:semiHidden/>
    <w:unhideWhenUsed/>
    <w:rsid w:val="00DF4F49"/>
    <w:rPr>
      <w:b/>
      <w:bCs/>
    </w:rPr>
  </w:style>
  <w:style w:type="character" w:customStyle="1" w:styleId="CommentSubjectChar">
    <w:name w:val="Comment Subject Char"/>
    <w:basedOn w:val="CommentTextChar"/>
    <w:link w:val="CommentSubject"/>
    <w:uiPriority w:val="99"/>
    <w:semiHidden/>
    <w:rsid w:val="00DF4F49"/>
    <w:rPr>
      <w:b/>
      <w:bCs/>
      <w:sz w:val="20"/>
      <w:szCs w:val="20"/>
    </w:rPr>
  </w:style>
  <w:style w:type="paragraph" w:styleId="Header">
    <w:name w:val="header"/>
    <w:basedOn w:val="Normal"/>
    <w:link w:val="HeaderChar"/>
    <w:uiPriority w:val="99"/>
    <w:semiHidden/>
    <w:unhideWhenUsed/>
    <w:rsid w:val="005E39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3904"/>
  </w:style>
  <w:style w:type="paragraph" w:styleId="Footer">
    <w:name w:val="footer"/>
    <w:basedOn w:val="Normal"/>
    <w:link w:val="FooterChar"/>
    <w:uiPriority w:val="99"/>
    <w:semiHidden/>
    <w:unhideWhenUsed/>
    <w:rsid w:val="005E39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E3904"/>
  </w:style>
  <w:style w:type="character" w:styleId="UnresolvedMention">
    <w:name w:val="Unresolved Mention"/>
    <w:basedOn w:val="DefaultParagraphFont"/>
    <w:uiPriority w:val="99"/>
    <w:unhideWhenUsed/>
    <w:rsid w:val="0041383F"/>
    <w:rPr>
      <w:color w:val="605E5C"/>
      <w:shd w:val="clear" w:color="auto" w:fill="E1DFDD"/>
    </w:rPr>
  </w:style>
  <w:style w:type="character" w:styleId="Mention">
    <w:name w:val="Mention"/>
    <w:basedOn w:val="DefaultParagraphFont"/>
    <w:uiPriority w:val="99"/>
    <w:unhideWhenUsed/>
    <w:rsid w:val="004138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84190">
      <w:bodyDiv w:val="1"/>
      <w:marLeft w:val="0"/>
      <w:marRight w:val="0"/>
      <w:marTop w:val="0"/>
      <w:marBottom w:val="0"/>
      <w:divBdr>
        <w:top w:val="none" w:sz="0" w:space="0" w:color="auto"/>
        <w:left w:val="none" w:sz="0" w:space="0" w:color="auto"/>
        <w:bottom w:val="none" w:sz="0" w:space="0" w:color="auto"/>
        <w:right w:val="none" w:sz="0" w:space="0" w:color="auto"/>
      </w:divBdr>
    </w:div>
    <w:div w:id="107239758">
      <w:bodyDiv w:val="1"/>
      <w:marLeft w:val="0"/>
      <w:marRight w:val="0"/>
      <w:marTop w:val="0"/>
      <w:marBottom w:val="0"/>
      <w:divBdr>
        <w:top w:val="none" w:sz="0" w:space="0" w:color="auto"/>
        <w:left w:val="none" w:sz="0" w:space="0" w:color="auto"/>
        <w:bottom w:val="none" w:sz="0" w:space="0" w:color="auto"/>
        <w:right w:val="none" w:sz="0" w:space="0" w:color="auto"/>
      </w:divBdr>
    </w:div>
    <w:div w:id="180556666">
      <w:bodyDiv w:val="1"/>
      <w:marLeft w:val="0"/>
      <w:marRight w:val="0"/>
      <w:marTop w:val="0"/>
      <w:marBottom w:val="0"/>
      <w:divBdr>
        <w:top w:val="none" w:sz="0" w:space="0" w:color="auto"/>
        <w:left w:val="none" w:sz="0" w:space="0" w:color="auto"/>
        <w:bottom w:val="none" w:sz="0" w:space="0" w:color="auto"/>
        <w:right w:val="none" w:sz="0" w:space="0" w:color="auto"/>
      </w:divBdr>
      <w:divsChild>
        <w:div w:id="272906999">
          <w:marLeft w:val="0"/>
          <w:marRight w:val="0"/>
          <w:marTop w:val="0"/>
          <w:marBottom w:val="0"/>
          <w:divBdr>
            <w:top w:val="none" w:sz="0" w:space="0" w:color="auto"/>
            <w:left w:val="none" w:sz="0" w:space="0" w:color="auto"/>
            <w:bottom w:val="none" w:sz="0" w:space="0" w:color="auto"/>
            <w:right w:val="none" w:sz="0" w:space="0" w:color="auto"/>
          </w:divBdr>
        </w:div>
        <w:div w:id="395207538">
          <w:marLeft w:val="0"/>
          <w:marRight w:val="0"/>
          <w:marTop w:val="0"/>
          <w:marBottom w:val="0"/>
          <w:divBdr>
            <w:top w:val="none" w:sz="0" w:space="0" w:color="auto"/>
            <w:left w:val="none" w:sz="0" w:space="0" w:color="auto"/>
            <w:bottom w:val="none" w:sz="0" w:space="0" w:color="auto"/>
            <w:right w:val="none" w:sz="0" w:space="0" w:color="auto"/>
          </w:divBdr>
        </w:div>
        <w:div w:id="567882204">
          <w:marLeft w:val="0"/>
          <w:marRight w:val="0"/>
          <w:marTop w:val="0"/>
          <w:marBottom w:val="0"/>
          <w:divBdr>
            <w:top w:val="none" w:sz="0" w:space="0" w:color="auto"/>
            <w:left w:val="none" w:sz="0" w:space="0" w:color="auto"/>
            <w:bottom w:val="none" w:sz="0" w:space="0" w:color="auto"/>
            <w:right w:val="none" w:sz="0" w:space="0" w:color="auto"/>
          </w:divBdr>
        </w:div>
        <w:div w:id="834536022">
          <w:marLeft w:val="0"/>
          <w:marRight w:val="0"/>
          <w:marTop w:val="0"/>
          <w:marBottom w:val="0"/>
          <w:divBdr>
            <w:top w:val="none" w:sz="0" w:space="0" w:color="auto"/>
            <w:left w:val="none" w:sz="0" w:space="0" w:color="auto"/>
            <w:bottom w:val="none" w:sz="0" w:space="0" w:color="auto"/>
            <w:right w:val="none" w:sz="0" w:space="0" w:color="auto"/>
          </w:divBdr>
        </w:div>
        <w:div w:id="1224221675">
          <w:marLeft w:val="0"/>
          <w:marRight w:val="0"/>
          <w:marTop w:val="0"/>
          <w:marBottom w:val="0"/>
          <w:divBdr>
            <w:top w:val="none" w:sz="0" w:space="0" w:color="auto"/>
            <w:left w:val="none" w:sz="0" w:space="0" w:color="auto"/>
            <w:bottom w:val="none" w:sz="0" w:space="0" w:color="auto"/>
            <w:right w:val="none" w:sz="0" w:space="0" w:color="auto"/>
          </w:divBdr>
        </w:div>
      </w:divsChild>
    </w:div>
    <w:div w:id="182283317">
      <w:bodyDiv w:val="1"/>
      <w:marLeft w:val="0"/>
      <w:marRight w:val="0"/>
      <w:marTop w:val="0"/>
      <w:marBottom w:val="0"/>
      <w:divBdr>
        <w:top w:val="none" w:sz="0" w:space="0" w:color="auto"/>
        <w:left w:val="none" w:sz="0" w:space="0" w:color="auto"/>
        <w:bottom w:val="none" w:sz="0" w:space="0" w:color="auto"/>
        <w:right w:val="none" w:sz="0" w:space="0" w:color="auto"/>
      </w:divBdr>
    </w:div>
    <w:div w:id="457339771">
      <w:bodyDiv w:val="1"/>
      <w:marLeft w:val="0"/>
      <w:marRight w:val="0"/>
      <w:marTop w:val="0"/>
      <w:marBottom w:val="0"/>
      <w:divBdr>
        <w:top w:val="none" w:sz="0" w:space="0" w:color="auto"/>
        <w:left w:val="none" w:sz="0" w:space="0" w:color="auto"/>
        <w:bottom w:val="none" w:sz="0" w:space="0" w:color="auto"/>
        <w:right w:val="none" w:sz="0" w:space="0" w:color="auto"/>
      </w:divBdr>
    </w:div>
    <w:div w:id="597064261">
      <w:bodyDiv w:val="1"/>
      <w:marLeft w:val="0"/>
      <w:marRight w:val="0"/>
      <w:marTop w:val="0"/>
      <w:marBottom w:val="0"/>
      <w:divBdr>
        <w:top w:val="none" w:sz="0" w:space="0" w:color="auto"/>
        <w:left w:val="none" w:sz="0" w:space="0" w:color="auto"/>
        <w:bottom w:val="none" w:sz="0" w:space="0" w:color="auto"/>
        <w:right w:val="none" w:sz="0" w:space="0" w:color="auto"/>
      </w:divBdr>
    </w:div>
    <w:div w:id="650212676">
      <w:bodyDiv w:val="1"/>
      <w:marLeft w:val="0"/>
      <w:marRight w:val="0"/>
      <w:marTop w:val="0"/>
      <w:marBottom w:val="0"/>
      <w:divBdr>
        <w:top w:val="none" w:sz="0" w:space="0" w:color="auto"/>
        <w:left w:val="none" w:sz="0" w:space="0" w:color="auto"/>
        <w:bottom w:val="none" w:sz="0" w:space="0" w:color="auto"/>
        <w:right w:val="none" w:sz="0" w:space="0" w:color="auto"/>
      </w:divBdr>
      <w:divsChild>
        <w:div w:id="164824828">
          <w:marLeft w:val="0"/>
          <w:marRight w:val="0"/>
          <w:marTop w:val="0"/>
          <w:marBottom w:val="0"/>
          <w:divBdr>
            <w:top w:val="none" w:sz="0" w:space="0" w:color="auto"/>
            <w:left w:val="none" w:sz="0" w:space="0" w:color="auto"/>
            <w:bottom w:val="none" w:sz="0" w:space="0" w:color="auto"/>
            <w:right w:val="none" w:sz="0" w:space="0" w:color="auto"/>
          </w:divBdr>
        </w:div>
        <w:div w:id="235628685">
          <w:marLeft w:val="0"/>
          <w:marRight w:val="0"/>
          <w:marTop w:val="0"/>
          <w:marBottom w:val="0"/>
          <w:divBdr>
            <w:top w:val="none" w:sz="0" w:space="0" w:color="auto"/>
            <w:left w:val="none" w:sz="0" w:space="0" w:color="auto"/>
            <w:bottom w:val="none" w:sz="0" w:space="0" w:color="auto"/>
            <w:right w:val="none" w:sz="0" w:space="0" w:color="auto"/>
          </w:divBdr>
        </w:div>
        <w:div w:id="245725567">
          <w:marLeft w:val="0"/>
          <w:marRight w:val="0"/>
          <w:marTop w:val="0"/>
          <w:marBottom w:val="0"/>
          <w:divBdr>
            <w:top w:val="none" w:sz="0" w:space="0" w:color="auto"/>
            <w:left w:val="none" w:sz="0" w:space="0" w:color="auto"/>
            <w:bottom w:val="none" w:sz="0" w:space="0" w:color="auto"/>
            <w:right w:val="none" w:sz="0" w:space="0" w:color="auto"/>
          </w:divBdr>
        </w:div>
        <w:div w:id="429469430">
          <w:marLeft w:val="0"/>
          <w:marRight w:val="0"/>
          <w:marTop w:val="0"/>
          <w:marBottom w:val="0"/>
          <w:divBdr>
            <w:top w:val="none" w:sz="0" w:space="0" w:color="auto"/>
            <w:left w:val="none" w:sz="0" w:space="0" w:color="auto"/>
            <w:bottom w:val="none" w:sz="0" w:space="0" w:color="auto"/>
            <w:right w:val="none" w:sz="0" w:space="0" w:color="auto"/>
          </w:divBdr>
        </w:div>
        <w:div w:id="430706622">
          <w:marLeft w:val="0"/>
          <w:marRight w:val="0"/>
          <w:marTop w:val="0"/>
          <w:marBottom w:val="0"/>
          <w:divBdr>
            <w:top w:val="none" w:sz="0" w:space="0" w:color="auto"/>
            <w:left w:val="none" w:sz="0" w:space="0" w:color="auto"/>
            <w:bottom w:val="none" w:sz="0" w:space="0" w:color="auto"/>
            <w:right w:val="none" w:sz="0" w:space="0" w:color="auto"/>
          </w:divBdr>
        </w:div>
        <w:div w:id="630551456">
          <w:marLeft w:val="0"/>
          <w:marRight w:val="0"/>
          <w:marTop w:val="0"/>
          <w:marBottom w:val="0"/>
          <w:divBdr>
            <w:top w:val="none" w:sz="0" w:space="0" w:color="auto"/>
            <w:left w:val="none" w:sz="0" w:space="0" w:color="auto"/>
            <w:bottom w:val="none" w:sz="0" w:space="0" w:color="auto"/>
            <w:right w:val="none" w:sz="0" w:space="0" w:color="auto"/>
          </w:divBdr>
        </w:div>
        <w:div w:id="650788619">
          <w:marLeft w:val="0"/>
          <w:marRight w:val="0"/>
          <w:marTop w:val="0"/>
          <w:marBottom w:val="0"/>
          <w:divBdr>
            <w:top w:val="none" w:sz="0" w:space="0" w:color="auto"/>
            <w:left w:val="none" w:sz="0" w:space="0" w:color="auto"/>
            <w:bottom w:val="none" w:sz="0" w:space="0" w:color="auto"/>
            <w:right w:val="none" w:sz="0" w:space="0" w:color="auto"/>
          </w:divBdr>
        </w:div>
        <w:div w:id="655375629">
          <w:marLeft w:val="0"/>
          <w:marRight w:val="0"/>
          <w:marTop w:val="0"/>
          <w:marBottom w:val="0"/>
          <w:divBdr>
            <w:top w:val="none" w:sz="0" w:space="0" w:color="auto"/>
            <w:left w:val="none" w:sz="0" w:space="0" w:color="auto"/>
            <w:bottom w:val="none" w:sz="0" w:space="0" w:color="auto"/>
            <w:right w:val="none" w:sz="0" w:space="0" w:color="auto"/>
          </w:divBdr>
        </w:div>
        <w:div w:id="954285219">
          <w:marLeft w:val="0"/>
          <w:marRight w:val="0"/>
          <w:marTop w:val="0"/>
          <w:marBottom w:val="0"/>
          <w:divBdr>
            <w:top w:val="none" w:sz="0" w:space="0" w:color="auto"/>
            <w:left w:val="none" w:sz="0" w:space="0" w:color="auto"/>
            <w:bottom w:val="none" w:sz="0" w:space="0" w:color="auto"/>
            <w:right w:val="none" w:sz="0" w:space="0" w:color="auto"/>
          </w:divBdr>
        </w:div>
        <w:div w:id="1016467178">
          <w:marLeft w:val="0"/>
          <w:marRight w:val="0"/>
          <w:marTop w:val="0"/>
          <w:marBottom w:val="0"/>
          <w:divBdr>
            <w:top w:val="none" w:sz="0" w:space="0" w:color="auto"/>
            <w:left w:val="none" w:sz="0" w:space="0" w:color="auto"/>
            <w:bottom w:val="none" w:sz="0" w:space="0" w:color="auto"/>
            <w:right w:val="none" w:sz="0" w:space="0" w:color="auto"/>
          </w:divBdr>
        </w:div>
        <w:div w:id="1127506488">
          <w:marLeft w:val="0"/>
          <w:marRight w:val="0"/>
          <w:marTop w:val="0"/>
          <w:marBottom w:val="0"/>
          <w:divBdr>
            <w:top w:val="none" w:sz="0" w:space="0" w:color="auto"/>
            <w:left w:val="none" w:sz="0" w:space="0" w:color="auto"/>
            <w:bottom w:val="none" w:sz="0" w:space="0" w:color="auto"/>
            <w:right w:val="none" w:sz="0" w:space="0" w:color="auto"/>
          </w:divBdr>
        </w:div>
        <w:div w:id="1736508824">
          <w:marLeft w:val="0"/>
          <w:marRight w:val="0"/>
          <w:marTop w:val="0"/>
          <w:marBottom w:val="0"/>
          <w:divBdr>
            <w:top w:val="none" w:sz="0" w:space="0" w:color="auto"/>
            <w:left w:val="none" w:sz="0" w:space="0" w:color="auto"/>
            <w:bottom w:val="none" w:sz="0" w:space="0" w:color="auto"/>
            <w:right w:val="none" w:sz="0" w:space="0" w:color="auto"/>
          </w:divBdr>
        </w:div>
      </w:divsChild>
    </w:div>
    <w:div w:id="766197351">
      <w:bodyDiv w:val="1"/>
      <w:marLeft w:val="0"/>
      <w:marRight w:val="0"/>
      <w:marTop w:val="0"/>
      <w:marBottom w:val="0"/>
      <w:divBdr>
        <w:top w:val="none" w:sz="0" w:space="0" w:color="auto"/>
        <w:left w:val="none" w:sz="0" w:space="0" w:color="auto"/>
        <w:bottom w:val="none" w:sz="0" w:space="0" w:color="auto"/>
        <w:right w:val="none" w:sz="0" w:space="0" w:color="auto"/>
      </w:divBdr>
      <w:divsChild>
        <w:div w:id="113445173">
          <w:marLeft w:val="0"/>
          <w:marRight w:val="0"/>
          <w:marTop w:val="0"/>
          <w:marBottom w:val="0"/>
          <w:divBdr>
            <w:top w:val="none" w:sz="0" w:space="0" w:color="auto"/>
            <w:left w:val="none" w:sz="0" w:space="0" w:color="auto"/>
            <w:bottom w:val="none" w:sz="0" w:space="0" w:color="auto"/>
            <w:right w:val="none" w:sz="0" w:space="0" w:color="auto"/>
          </w:divBdr>
        </w:div>
        <w:div w:id="973868815">
          <w:marLeft w:val="0"/>
          <w:marRight w:val="0"/>
          <w:marTop w:val="0"/>
          <w:marBottom w:val="0"/>
          <w:divBdr>
            <w:top w:val="none" w:sz="0" w:space="0" w:color="auto"/>
            <w:left w:val="none" w:sz="0" w:space="0" w:color="auto"/>
            <w:bottom w:val="none" w:sz="0" w:space="0" w:color="auto"/>
            <w:right w:val="none" w:sz="0" w:space="0" w:color="auto"/>
          </w:divBdr>
        </w:div>
        <w:div w:id="1032146367">
          <w:marLeft w:val="0"/>
          <w:marRight w:val="0"/>
          <w:marTop w:val="0"/>
          <w:marBottom w:val="0"/>
          <w:divBdr>
            <w:top w:val="none" w:sz="0" w:space="0" w:color="auto"/>
            <w:left w:val="none" w:sz="0" w:space="0" w:color="auto"/>
            <w:bottom w:val="none" w:sz="0" w:space="0" w:color="auto"/>
            <w:right w:val="none" w:sz="0" w:space="0" w:color="auto"/>
          </w:divBdr>
        </w:div>
        <w:div w:id="1061950204">
          <w:marLeft w:val="0"/>
          <w:marRight w:val="0"/>
          <w:marTop w:val="0"/>
          <w:marBottom w:val="0"/>
          <w:divBdr>
            <w:top w:val="none" w:sz="0" w:space="0" w:color="auto"/>
            <w:left w:val="none" w:sz="0" w:space="0" w:color="auto"/>
            <w:bottom w:val="none" w:sz="0" w:space="0" w:color="auto"/>
            <w:right w:val="none" w:sz="0" w:space="0" w:color="auto"/>
          </w:divBdr>
        </w:div>
        <w:div w:id="1264264406">
          <w:marLeft w:val="0"/>
          <w:marRight w:val="0"/>
          <w:marTop w:val="0"/>
          <w:marBottom w:val="0"/>
          <w:divBdr>
            <w:top w:val="none" w:sz="0" w:space="0" w:color="auto"/>
            <w:left w:val="none" w:sz="0" w:space="0" w:color="auto"/>
            <w:bottom w:val="none" w:sz="0" w:space="0" w:color="auto"/>
            <w:right w:val="none" w:sz="0" w:space="0" w:color="auto"/>
          </w:divBdr>
        </w:div>
      </w:divsChild>
    </w:div>
    <w:div w:id="1842164178">
      <w:bodyDiv w:val="1"/>
      <w:marLeft w:val="0"/>
      <w:marRight w:val="0"/>
      <w:marTop w:val="0"/>
      <w:marBottom w:val="0"/>
      <w:divBdr>
        <w:top w:val="none" w:sz="0" w:space="0" w:color="auto"/>
        <w:left w:val="none" w:sz="0" w:space="0" w:color="auto"/>
        <w:bottom w:val="none" w:sz="0" w:space="0" w:color="auto"/>
        <w:right w:val="none" w:sz="0" w:space="0" w:color="auto"/>
      </w:divBdr>
    </w:div>
    <w:div w:id="1913003560">
      <w:bodyDiv w:val="1"/>
      <w:marLeft w:val="0"/>
      <w:marRight w:val="0"/>
      <w:marTop w:val="0"/>
      <w:marBottom w:val="0"/>
      <w:divBdr>
        <w:top w:val="none" w:sz="0" w:space="0" w:color="auto"/>
        <w:left w:val="none" w:sz="0" w:space="0" w:color="auto"/>
        <w:bottom w:val="none" w:sz="0" w:space="0" w:color="auto"/>
        <w:right w:val="none" w:sz="0" w:space="0" w:color="auto"/>
      </w:divBdr>
    </w:div>
    <w:div w:id="197286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30228354DA7646A60EF72A01DAE06F" ma:contentTypeVersion="7" ma:contentTypeDescription="Create a new document." ma:contentTypeScope="" ma:versionID="a975c0d8475f044a4267b1b4f3d42aa8">
  <xsd:schema xmlns:xsd="http://www.w3.org/2001/XMLSchema" xmlns:xs="http://www.w3.org/2001/XMLSchema" xmlns:p="http://schemas.microsoft.com/office/2006/metadata/properties" xmlns:ns3="77add5c2-c5cd-4498-8442-20a501069f6a" xmlns:ns4="89404ae6-922c-4800-9a3d-2dd7ac8a35c0" targetNamespace="http://schemas.microsoft.com/office/2006/metadata/properties" ma:root="true" ma:fieldsID="52a3d4b4a4e88deffc6200435920728a" ns3:_="" ns4:_="">
    <xsd:import namespace="77add5c2-c5cd-4498-8442-20a501069f6a"/>
    <xsd:import namespace="89404ae6-922c-4800-9a3d-2dd7ac8a35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d5c2-c5cd-4498-8442-20a501069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04ae6-922c-4800-9a3d-2dd7ac8a35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4F966-E51C-41E4-9857-05F9CE307DCA}">
  <ds:schemaRefs>
    <ds:schemaRef ds:uri="http://schemas.openxmlformats.org/officeDocument/2006/bibliography"/>
  </ds:schemaRefs>
</ds:datastoreItem>
</file>

<file path=customXml/itemProps2.xml><?xml version="1.0" encoding="utf-8"?>
<ds:datastoreItem xmlns:ds="http://schemas.openxmlformats.org/officeDocument/2006/customXml" ds:itemID="{724946D7-A299-4837-BBEB-653881352A38}">
  <ds:schemaRefs>
    <ds:schemaRef ds:uri="http://schemas.microsoft.com/sharepoint/v3/contenttype/forms"/>
  </ds:schemaRefs>
</ds:datastoreItem>
</file>

<file path=customXml/itemProps3.xml><?xml version="1.0" encoding="utf-8"?>
<ds:datastoreItem xmlns:ds="http://schemas.openxmlformats.org/officeDocument/2006/customXml" ds:itemID="{A170F4FC-99A4-4BB9-982C-77B7E07CB1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2CB2CC-A951-45B3-8010-6A1E70AFA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d5c2-c5cd-4498-8442-20a501069f6a"/>
    <ds:schemaRef ds:uri="89404ae6-922c-4800-9a3d-2dd7ac8a3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Forsyth</dc:creator>
  <cp:keywords/>
  <dc:description/>
  <cp:lastModifiedBy>Hannah Perlin</cp:lastModifiedBy>
  <cp:revision>2</cp:revision>
  <dcterms:created xsi:type="dcterms:W3CDTF">2021-09-09T13:04:00Z</dcterms:created>
  <dcterms:modified xsi:type="dcterms:W3CDTF">2021-09-09T13:04:00Z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0x0101008530228354DA7646A60EF72A01DAE06F</vt:lpwstr>
  </property>
</Properties>
</file>